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F582" w14:textId="6EB32896" w:rsidR="004628C7" w:rsidRPr="00A83E7A" w:rsidRDefault="007F12DC" w:rsidP="0023031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4"/>
          <w:szCs w:val="40"/>
        </w:rPr>
      </w:pPr>
      <w:r w:rsidRPr="00A83E7A">
        <w:rPr>
          <w:rFonts w:ascii="Arial" w:hAnsi="Arial" w:cs="Arial"/>
          <w:noProof/>
          <w:sz w:val="36"/>
          <w:szCs w:val="32"/>
          <w:lang w:eastAsia="en-GB"/>
        </w:rPr>
        <w:drawing>
          <wp:inline distT="0" distB="0" distL="0" distR="0" wp14:anchorId="40C43A19" wp14:editId="614DC2A2">
            <wp:extent cx="4678582" cy="2030841"/>
            <wp:effectExtent l="0" t="0" r="8255" b="7620"/>
            <wp:docPr id="4" name="Picture 4" descr="S:\TRAINING &amp; EDUCATION\ENSEMBLE\Ensemble Yr 4 2021- 22\ENSEMBLE Logo 2020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RAINING &amp; EDUCATION\ENSEMBLE\Ensemble Yr 4 2021- 22\ENSEMBLE Logo 2020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31" cy="20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291" w:rsidRPr="00A83E7A">
        <w:rPr>
          <w:rFonts w:ascii="Arial" w:hAnsi="Arial" w:cs="Arial"/>
          <w:b/>
          <w:color w:val="000000" w:themeColor="text1"/>
          <w:sz w:val="48"/>
          <w:szCs w:val="44"/>
        </w:rPr>
        <w:br/>
      </w:r>
      <w:r w:rsidR="00A767B5" w:rsidRPr="00A83E7A">
        <w:rPr>
          <w:rFonts w:ascii="Arial" w:hAnsi="Arial" w:cs="Arial"/>
          <w:b/>
          <w:color w:val="000000" w:themeColor="text1"/>
          <w:sz w:val="44"/>
          <w:szCs w:val="40"/>
        </w:rPr>
        <w:t xml:space="preserve">Ensemble: </w:t>
      </w:r>
      <w:r w:rsidR="004E7290" w:rsidRPr="00A83E7A">
        <w:rPr>
          <w:rFonts w:ascii="Arial" w:hAnsi="Arial" w:cs="Arial"/>
          <w:b/>
          <w:color w:val="000000" w:themeColor="text1"/>
          <w:sz w:val="44"/>
          <w:szCs w:val="40"/>
        </w:rPr>
        <w:t>Certificate of</w:t>
      </w:r>
      <w:r w:rsidR="00503291" w:rsidRPr="00A83E7A">
        <w:rPr>
          <w:rFonts w:ascii="Arial" w:hAnsi="Arial" w:cs="Arial"/>
          <w:b/>
          <w:color w:val="000000" w:themeColor="text1"/>
          <w:sz w:val="44"/>
          <w:szCs w:val="40"/>
        </w:rPr>
        <w:t xml:space="preserve"> Higher Education</w:t>
      </w:r>
    </w:p>
    <w:p w14:paraId="7EB87455" w14:textId="77777777" w:rsidR="00503291" w:rsidRPr="00A83E7A" w:rsidRDefault="00503291" w:rsidP="0023031A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szCs w:val="44"/>
        </w:rPr>
      </w:pPr>
      <w:r w:rsidRPr="00A83E7A">
        <w:rPr>
          <w:rFonts w:ascii="Arial" w:hAnsi="Arial" w:cs="Arial"/>
          <w:b/>
          <w:color w:val="000000" w:themeColor="text1"/>
          <w:sz w:val="44"/>
          <w:szCs w:val="40"/>
        </w:rPr>
        <w:t>T</w:t>
      </w:r>
      <w:r w:rsidR="00115363" w:rsidRPr="00A83E7A">
        <w:rPr>
          <w:rFonts w:ascii="Arial" w:hAnsi="Arial" w:cs="Arial"/>
          <w:b/>
          <w:color w:val="000000" w:themeColor="text1"/>
          <w:sz w:val="44"/>
          <w:szCs w:val="40"/>
        </w:rPr>
        <w:t>heatre</w:t>
      </w:r>
      <w:r w:rsidR="00682440" w:rsidRPr="00A83E7A">
        <w:rPr>
          <w:rFonts w:ascii="Arial" w:hAnsi="Arial" w:cs="Arial"/>
          <w:b/>
          <w:color w:val="000000" w:themeColor="text1"/>
          <w:sz w:val="44"/>
          <w:szCs w:val="40"/>
        </w:rPr>
        <w:t xml:space="preserve"> </w:t>
      </w:r>
      <w:r w:rsidR="00A07C3A" w:rsidRPr="00A83E7A">
        <w:rPr>
          <w:rFonts w:ascii="Arial" w:hAnsi="Arial" w:cs="Arial"/>
          <w:b/>
          <w:color w:val="000000" w:themeColor="text1"/>
          <w:sz w:val="44"/>
          <w:szCs w:val="40"/>
        </w:rPr>
        <w:t>Making and Leadership</w:t>
      </w:r>
      <w:r w:rsidR="00682440" w:rsidRPr="00A83E7A">
        <w:rPr>
          <w:rFonts w:ascii="Arial" w:hAnsi="Arial" w:cs="Arial"/>
          <w:b/>
          <w:color w:val="000000" w:themeColor="text1"/>
          <w:sz w:val="48"/>
          <w:szCs w:val="44"/>
        </w:rPr>
        <w:t xml:space="preserve"> </w:t>
      </w:r>
    </w:p>
    <w:p w14:paraId="0553E79B" w14:textId="77777777" w:rsidR="00503291" w:rsidRPr="00A83E7A" w:rsidRDefault="00503291" w:rsidP="0023031A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szCs w:val="44"/>
        </w:rPr>
      </w:pPr>
    </w:p>
    <w:p w14:paraId="7EE8C932" w14:textId="77777777" w:rsidR="00503291" w:rsidRPr="00A83E7A" w:rsidRDefault="00503291" w:rsidP="0023031A">
      <w:pPr>
        <w:pStyle w:val="NoSpacing"/>
        <w:spacing w:line="360" w:lineRule="auto"/>
        <w:jc w:val="center"/>
        <w:rPr>
          <w:rFonts w:ascii="Arial" w:hAnsi="Arial" w:cs="Arial"/>
          <w:color w:val="000000" w:themeColor="text1"/>
          <w:sz w:val="48"/>
          <w:szCs w:val="44"/>
        </w:rPr>
      </w:pPr>
      <w:r w:rsidRPr="00A83E7A">
        <w:rPr>
          <w:rFonts w:ascii="Arial" w:hAnsi="Arial" w:cs="Arial"/>
          <w:color w:val="000000" w:themeColor="text1"/>
          <w:sz w:val="48"/>
          <w:szCs w:val="44"/>
        </w:rPr>
        <w:t>Applications now open</w:t>
      </w:r>
    </w:p>
    <w:p w14:paraId="437B8397" w14:textId="77777777" w:rsidR="00D45CA4" w:rsidRPr="00A83E7A" w:rsidRDefault="00503291" w:rsidP="0023031A">
      <w:pPr>
        <w:pStyle w:val="NoSpacing"/>
        <w:spacing w:line="360" w:lineRule="auto"/>
        <w:jc w:val="center"/>
        <w:rPr>
          <w:rFonts w:ascii="Arial" w:hAnsi="Arial" w:cs="Arial"/>
          <w:color w:val="000000" w:themeColor="text1"/>
          <w:sz w:val="48"/>
          <w:szCs w:val="44"/>
        </w:rPr>
      </w:pPr>
      <w:r w:rsidRPr="00A83E7A">
        <w:rPr>
          <w:rFonts w:ascii="Arial" w:hAnsi="Arial" w:cs="Arial"/>
          <w:color w:val="000000" w:themeColor="text1"/>
          <w:sz w:val="48"/>
          <w:szCs w:val="44"/>
        </w:rPr>
        <w:t>for course commencing September 2021!</w:t>
      </w:r>
      <w:r w:rsidRPr="00A83E7A">
        <w:rPr>
          <w:rFonts w:ascii="Arial" w:hAnsi="Arial" w:cs="Arial"/>
          <w:color w:val="000000" w:themeColor="text1"/>
          <w:sz w:val="48"/>
          <w:szCs w:val="44"/>
        </w:rPr>
        <w:br/>
      </w:r>
    </w:p>
    <w:p w14:paraId="74741E94" w14:textId="77777777" w:rsidR="009A38F3" w:rsidRPr="00A83E7A" w:rsidRDefault="009A38F3" w:rsidP="0023031A">
      <w:pPr>
        <w:pStyle w:val="NoSpacing"/>
        <w:spacing w:line="360" w:lineRule="auto"/>
        <w:rPr>
          <w:rFonts w:ascii="Arial" w:hAnsi="Arial" w:cs="Arial"/>
          <w:b/>
          <w:color w:val="000000" w:themeColor="text1"/>
          <w:sz w:val="48"/>
          <w:szCs w:val="44"/>
        </w:rPr>
      </w:pPr>
      <w:r w:rsidRPr="00A83E7A">
        <w:rPr>
          <w:rFonts w:ascii="Arial" w:hAnsi="Arial" w:cs="Arial"/>
          <w:b/>
          <w:color w:val="000000" w:themeColor="text1"/>
          <w:sz w:val="48"/>
          <w:szCs w:val="44"/>
        </w:rPr>
        <w:t>World class drama training</w:t>
      </w:r>
    </w:p>
    <w:p w14:paraId="25C61518" w14:textId="77777777" w:rsidR="00682440" w:rsidRPr="00A83E7A" w:rsidRDefault="00503291" w:rsidP="0023031A">
      <w:pPr>
        <w:pStyle w:val="NoSpacing"/>
        <w:spacing w:line="360" w:lineRule="auto"/>
        <w:rPr>
          <w:rFonts w:ascii="Arial" w:hAnsi="Arial" w:cs="Arial"/>
          <w:color w:val="000000" w:themeColor="text1"/>
          <w:sz w:val="48"/>
          <w:szCs w:val="44"/>
          <w:u w:val="single"/>
        </w:rPr>
      </w:pPr>
      <w:r w:rsidRPr="00A83E7A">
        <w:rPr>
          <w:rFonts w:ascii="Arial" w:hAnsi="Arial" w:cs="Arial"/>
          <w:color w:val="000000" w:themeColor="text1"/>
          <w:sz w:val="48"/>
          <w:szCs w:val="44"/>
          <w:u w:val="single"/>
        </w:rPr>
        <w:br/>
      </w:r>
      <w:r w:rsidR="00A07C3A" w:rsidRPr="00A83E7A">
        <w:rPr>
          <w:rFonts w:ascii="Arial" w:hAnsi="Arial" w:cs="Arial"/>
          <w:sz w:val="32"/>
          <w:szCs w:val="32"/>
        </w:rPr>
        <w:t xml:space="preserve">Graeae </w:t>
      </w:r>
      <w:r w:rsidR="000A3916" w:rsidRPr="00A83E7A">
        <w:rPr>
          <w:rFonts w:ascii="Arial" w:hAnsi="Arial" w:cs="Arial"/>
          <w:sz w:val="32"/>
          <w:szCs w:val="32"/>
        </w:rPr>
        <w:t>Ensemble</w:t>
      </w:r>
      <w:r w:rsidR="00167C06" w:rsidRPr="00A83E7A">
        <w:rPr>
          <w:rFonts w:ascii="Arial" w:hAnsi="Arial" w:cs="Arial"/>
          <w:sz w:val="32"/>
          <w:szCs w:val="32"/>
        </w:rPr>
        <w:t xml:space="preserve"> </w:t>
      </w:r>
      <w:r w:rsidR="00C97E78" w:rsidRPr="00A83E7A">
        <w:rPr>
          <w:rFonts w:ascii="Arial" w:hAnsi="Arial" w:cs="Arial"/>
          <w:sz w:val="32"/>
          <w:szCs w:val="32"/>
        </w:rPr>
        <w:t xml:space="preserve">was established in 2015 to deliver a radical alternative to </w:t>
      </w:r>
      <w:r w:rsidR="00774450" w:rsidRPr="00A83E7A">
        <w:rPr>
          <w:rFonts w:ascii="Arial" w:hAnsi="Arial" w:cs="Arial"/>
          <w:sz w:val="32"/>
          <w:szCs w:val="32"/>
        </w:rPr>
        <w:t>traditional</w:t>
      </w:r>
      <w:r w:rsidR="00C97E78" w:rsidRPr="00A83E7A">
        <w:rPr>
          <w:rFonts w:ascii="Arial" w:hAnsi="Arial" w:cs="Arial"/>
          <w:sz w:val="32"/>
          <w:szCs w:val="32"/>
        </w:rPr>
        <w:t xml:space="preserve"> drama training</w:t>
      </w:r>
      <w:r w:rsidR="00774450" w:rsidRPr="00A83E7A">
        <w:rPr>
          <w:rFonts w:ascii="Arial" w:hAnsi="Arial" w:cs="Arial"/>
          <w:sz w:val="32"/>
          <w:szCs w:val="32"/>
        </w:rPr>
        <w:t xml:space="preserve">. </w:t>
      </w:r>
      <w:r w:rsidR="00F61EF2" w:rsidRPr="00A83E7A">
        <w:rPr>
          <w:rFonts w:ascii="Arial" w:hAnsi="Arial" w:cs="Arial"/>
          <w:sz w:val="32"/>
          <w:szCs w:val="32"/>
        </w:rPr>
        <w:t>Ensemble’s</w:t>
      </w:r>
      <w:r w:rsidR="00774450" w:rsidRPr="00A83E7A">
        <w:rPr>
          <w:rFonts w:ascii="Arial" w:hAnsi="Arial" w:cs="Arial"/>
          <w:sz w:val="32"/>
          <w:szCs w:val="32"/>
        </w:rPr>
        <w:t xml:space="preserve"> driving mission is to serve new</w:t>
      </w:r>
      <w:r w:rsidR="00C97E78" w:rsidRPr="00A83E7A">
        <w:rPr>
          <w:rFonts w:ascii="Arial" w:hAnsi="Arial" w:cs="Arial"/>
          <w:sz w:val="32"/>
          <w:szCs w:val="32"/>
        </w:rPr>
        <w:t xml:space="preserve"> generation</w:t>
      </w:r>
      <w:r w:rsidR="00774450" w:rsidRPr="00A83E7A">
        <w:rPr>
          <w:rFonts w:ascii="Arial" w:hAnsi="Arial" w:cs="Arial"/>
          <w:sz w:val="32"/>
          <w:szCs w:val="32"/>
        </w:rPr>
        <w:t>s</w:t>
      </w:r>
      <w:r w:rsidR="00C97E78" w:rsidRPr="00A83E7A">
        <w:rPr>
          <w:rFonts w:ascii="Arial" w:hAnsi="Arial" w:cs="Arial"/>
          <w:sz w:val="32"/>
          <w:szCs w:val="32"/>
        </w:rPr>
        <w:t xml:space="preserve"> of </w:t>
      </w:r>
      <w:r w:rsidR="00A073AE" w:rsidRPr="00A83E7A">
        <w:rPr>
          <w:rFonts w:ascii="Arial" w:hAnsi="Arial" w:cs="Arial"/>
          <w:sz w:val="32"/>
          <w:szCs w:val="32"/>
        </w:rPr>
        <w:t xml:space="preserve">diverse </w:t>
      </w:r>
      <w:r w:rsidR="00774450" w:rsidRPr="00A83E7A">
        <w:rPr>
          <w:rFonts w:ascii="Arial" w:hAnsi="Arial" w:cs="Arial"/>
          <w:sz w:val="32"/>
          <w:szCs w:val="32"/>
        </w:rPr>
        <w:t>Deaf and disabled talent to thrive</w:t>
      </w:r>
      <w:r w:rsidR="003661DC" w:rsidRPr="00A83E7A">
        <w:rPr>
          <w:rFonts w:ascii="Arial" w:hAnsi="Arial" w:cs="Arial"/>
          <w:sz w:val="32"/>
          <w:szCs w:val="32"/>
        </w:rPr>
        <w:t xml:space="preserve"> as equals</w:t>
      </w:r>
      <w:r w:rsidR="00774450" w:rsidRPr="00A83E7A">
        <w:rPr>
          <w:rFonts w:ascii="Arial" w:hAnsi="Arial" w:cs="Arial"/>
          <w:sz w:val="32"/>
          <w:szCs w:val="32"/>
        </w:rPr>
        <w:t xml:space="preserve"> </w:t>
      </w:r>
      <w:r w:rsidR="003661DC" w:rsidRPr="00A83E7A">
        <w:rPr>
          <w:rFonts w:ascii="Arial" w:hAnsi="Arial" w:cs="Arial"/>
          <w:sz w:val="32"/>
          <w:szCs w:val="32"/>
        </w:rPr>
        <w:t>in the</w:t>
      </w:r>
      <w:r w:rsidR="00774450" w:rsidRPr="00A83E7A">
        <w:rPr>
          <w:rFonts w:ascii="Arial" w:hAnsi="Arial" w:cs="Arial"/>
          <w:sz w:val="32"/>
          <w:szCs w:val="32"/>
        </w:rPr>
        <w:t xml:space="preserve"> UK’s </w:t>
      </w:r>
      <w:r w:rsidR="00C97E78" w:rsidRPr="00A83E7A">
        <w:rPr>
          <w:rFonts w:ascii="Arial" w:hAnsi="Arial" w:cs="Arial"/>
          <w:sz w:val="32"/>
          <w:szCs w:val="32"/>
        </w:rPr>
        <w:t>theatre industry, on stage and off.</w:t>
      </w:r>
    </w:p>
    <w:p w14:paraId="3B2400FA" w14:textId="77777777" w:rsidR="00115363" w:rsidRPr="00A83E7A" w:rsidRDefault="00115363" w:rsidP="0023031A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6F4646B1" w14:textId="69380E6E" w:rsidR="00503291" w:rsidRPr="00A83E7A" w:rsidRDefault="00503291" w:rsidP="0023031A">
      <w:pPr>
        <w:pStyle w:val="NoSpacing"/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 xml:space="preserve">Graeae’s Ensemble Cert HE course in Theatre Making and Leadership is a </w:t>
      </w:r>
      <w:r w:rsidR="00260779" w:rsidRPr="00A83E7A">
        <w:rPr>
          <w:rFonts w:ascii="Arial" w:hAnsi="Arial" w:cs="Arial"/>
          <w:sz w:val="32"/>
          <w:szCs w:val="32"/>
        </w:rPr>
        <w:t xml:space="preserve">level 4 course in </w:t>
      </w:r>
      <w:r w:rsidRPr="00A83E7A">
        <w:rPr>
          <w:rFonts w:ascii="Arial" w:hAnsi="Arial" w:cs="Arial"/>
          <w:sz w:val="32"/>
          <w:szCs w:val="32"/>
        </w:rPr>
        <w:t xml:space="preserve">partnership with Rose </w:t>
      </w:r>
      <w:proofErr w:type="spellStart"/>
      <w:r w:rsidRPr="00A83E7A">
        <w:rPr>
          <w:rFonts w:ascii="Arial" w:hAnsi="Arial" w:cs="Arial"/>
          <w:sz w:val="32"/>
          <w:szCs w:val="32"/>
        </w:rPr>
        <w:t>Bruford</w:t>
      </w:r>
      <w:proofErr w:type="spellEnd"/>
      <w:r w:rsidRPr="00A83E7A">
        <w:rPr>
          <w:rFonts w:ascii="Arial" w:hAnsi="Arial" w:cs="Arial"/>
          <w:sz w:val="32"/>
          <w:szCs w:val="32"/>
        </w:rPr>
        <w:t xml:space="preserve"> </w:t>
      </w:r>
      <w:r w:rsidRPr="00A83E7A">
        <w:rPr>
          <w:rFonts w:ascii="Arial" w:hAnsi="Arial" w:cs="Arial"/>
          <w:sz w:val="32"/>
          <w:szCs w:val="32"/>
        </w:rPr>
        <w:lastRenderedPageBreak/>
        <w:t xml:space="preserve">College, in association with Royal Central School of Speech and Drama, LAMDA and RADA. </w:t>
      </w:r>
    </w:p>
    <w:p w14:paraId="7612E644" w14:textId="77777777" w:rsidR="00A073AE" w:rsidRPr="00A83E7A" w:rsidRDefault="00A073AE" w:rsidP="0023031A">
      <w:pPr>
        <w:pStyle w:val="NoSpacing"/>
        <w:spacing w:line="360" w:lineRule="auto"/>
        <w:rPr>
          <w:rFonts w:ascii="Arial" w:hAnsi="Arial" w:cs="Arial"/>
          <w:sz w:val="32"/>
          <w:szCs w:val="32"/>
        </w:rPr>
      </w:pPr>
    </w:p>
    <w:p w14:paraId="4E18A32E" w14:textId="737603B2" w:rsidR="00A073AE" w:rsidRPr="00A83E7A" w:rsidRDefault="00EC421F" w:rsidP="0023031A">
      <w:pPr>
        <w:pStyle w:val="NoSpacing"/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 xml:space="preserve">To view our </w:t>
      </w:r>
      <w:r w:rsidR="00B14D9F" w:rsidRPr="00A83E7A">
        <w:rPr>
          <w:rFonts w:ascii="Arial" w:hAnsi="Arial" w:cs="Arial"/>
          <w:sz w:val="32"/>
          <w:szCs w:val="32"/>
        </w:rPr>
        <w:t xml:space="preserve">equal opportunities </w:t>
      </w:r>
      <w:r w:rsidRPr="00A83E7A">
        <w:rPr>
          <w:rFonts w:ascii="Arial" w:hAnsi="Arial" w:cs="Arial"/>
          <w:sz w:val="32"/>
          <w:szCs w:val="32"/>
        </w:rPr>
        <w:t>and dignity at work policies</w:t>
      </w:r>
      <w:r w:rsidR="00B14D9F" w:rsidRPr="00A83E7A">
        <w:rPr>
          <w:rFonts w:ascii="Arial" w:hAnsi="Arial" w:cs="Arial"/>
          <w:sz w:val="32"/>
          <w:szCs w:val="32"/>
        </w:rPr>
        <w:t xml:space="preserve"> </w:t>
      </w:r>
      <w:r w:rsidR="00A073AE" w:rsidRPr="00A83E7A">
        <w:rPr>
          <w:rFonts w:ascii="Arial" w:hAnsi="Arial" w:cs="Arial"/>
          <w:sz w:val="32"/>
          <w:szCs w:val="32"/>
        </w:rPr>
        <w:t>pleas</w:t>
      </w:r>
      <w:r w:rsidR="00CE4695">
        <w:rPr>
          <w:rFonts w:ascii="Arial" w:hAnsi="Arial" w:cs="Arial"/>
          <w:sz w:val="32"/>
          <w:szCs w:val="32"/>
        </w:rPr>
        <w:t xml:space="preserve">e visit: </w:t>
      </w:r>
      <w:hyperlink r:id="rId7" w:history="1">
        <w:r w:rsidR="00CE4695" w:rsidRPr="00CE4695">
          <w:rPr>
            <w:rStyle w:val="Hyperlink"/>
            <w:rFonts w:ascii="Arial" w:hAnsi="Arial" w:cs="Arial"/>
            <w:sz w:val="32"/>
            <w:szCs w:val="32"/>
          </w:rPr>
          <w:t>www.graeae.org</w:t>
        </w:r>
      </w:hyperlink>
    </w:p>
    <w:p w14:paraId="3733C479" w14:textId="0D716F37" w:rsidR="00EC421F" w:rsidRPr="00A83E7A" w:rsidRDefault="00EC421F" w:rsidP="0023031A">
      <w:pPr>
        <w:pStyle w:val="NoSpacing"/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>To access in alter</w:t>
      </w:r>
      <w:r w:rsidR="00FB6C6E">
        <w:rPr>
          <w:rFonts w:ascii="Arial" w:hAnsi="Arial" w:cs="Arial"/>
          <w:sz w:val="32"/>
          <w:szCs w:val="32"/>
        </w:rPr>
        <w:t>native</w:t>
      </w:r>
      <w:r w:rsidRPr="00A83E7A">
        <w:rPr>
          <w:rFonts w:ascii="Arial" w:hAnsi="Arial" w:cs="Arial"/>
          <w:sz w:val="32"/>
          <w:szCs w:val="32"/>
        </w:rPr>
        <w:t xml:space="preserve"> formats please contact </w:t>
      </w:r>
      <w:hyperlink r:id="rId8" w:history="1">
        <w:r w:rsidRPr="00A83E7A">
          <w:rPr>
            <w:rStyle w:val="Hyperlink"/>
            <w:rFonts w:ascii="Arial" w:hAnsi="Arial" w:cs="Arial"/>
            <w:sz w:val="32"/>
            <w:szCs w:val="32"/>
          </w:rPr>
          <w:t>lizzy@graeae.org</w:t>
        </w:r>
      </w:hyperlink>
      <w:r w:rsidRPr="00A83E7A">
        <w:rPr>
          <w:rFonts w:ascii="Arial" w:hAnsi="Arial" w:cs="Arial"/>
          <w:sz w:val="32"/>
          <w:szCs w:val="32"/>
        </w:rPr>
        <w:t xml:space="preserve"> </w:t>
      </w:r>
    </w:p>
    <w:p w14:paraId="4D0E3E3F" w14:textId="77777777" w:rsidR="00A83E7A" w:rsidRDefault="00A83E7A" w:rsidP="0023031A">
      <w:pPr>
        <w:pStyle w:val="NoSpacing"/>
        <w:spacing w:line="360" w:lineRule="auto"/>
        <w:rPr>
          <w:rFonts w:ascii="Arial" w:hAnsi="Arial" w:cs="Arial"/>
          <w:b/>
          <w:color w:val="000000" w:themeColor="text1"/>
          <w:sz w:val="48"/>
          <w:szCs w:val="44"/>
        </w:rPr>
      </w:pPr>
    </w:p>
    <w:p w14:paraId="1500B500" w14:textId="187EA1B4" w:rsidR="009A38F3" w:rsidRPr="00A83E7A" w:rsidRDefault="009A38F3" w:rsidP="0023031A">
      <w:pPr>
        <w:pStyle w:val="NoSpacing"/>
        <w:spacing w:line="360" w:lineRule="auto"/>
        <w:rPr>
          <w:rFonts w:ascii="Arial" w:hAnsi="Arial" w:cs="Arial"/>
          <w:b/>
          <w:color w:val="000000" w:themeColor="text1"/>
          <w:sz w:val="48"/>
          <w:szCs w:val="44"/>
        </w:rPr>
      </w:pPr>
      <w:r w:rsidRPr="00A83E7A">
        <w:rPr>
          <w:rFonts w:ascii="Arial" w:hAnsi="Arial" w:cs="Arial"/>
          <w:b/>
          <w:color w:val="000000" w:themeColor="text1"/>
          <w:sz w:val="48"/>
          <w:szCs w:val="44"/>
        </w:rPr>
        <w:t>About this course</w:t>
      </w:r>
    </w:p>
    <w:p w14:paraId="572C8BC7" w14:textId="77777777" w:rsidR="009A38F3" w:rsidRPr="00A83E7A" w:rsidRDefault="009A38F3" w:rsidP="0023031A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3D67707C" w14:textId="77777777" w:rsidR="0074670C" w:rsidRPr="00A83E7A" w:rsidRDefault="003661DC" w:rsidP="0023031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>The course offers</w:t>
      </w:r>
      <w:r w:rsidR="00115363" w:rsidRPr="00A83E7A">
        <w:rPr>
          <w:rFonts w:ascii="Arial" w:hAnsi="Arial" w:cs="Arial"/>
          <w:sz w:val="32"/>
          <w:szCs w:val="32"/>
        </w:rPr>
        <w:t xml:space="preserve"> unparalleled access to </w:t>
      </w:r>
      <w:r w:rsidRPr="00A83E7A">
        <w:rPr>
          <w:rFonts w:ascii="Arial" w:hAnsi="Arial" w:cs="Arial"/>
          <w:sz w:val="32"/>
          <w:szCs w:val="32"/>
        </w:rPr>
        <w:t>industry and training expertise whilst artists can develop</w:t>
      </w:r>
      <w:r w:rsidR="00A17DE4" w:rsidRPr="00A83E7A">
        <w:rPr>
          <w:rFonts w:ascii="Arial" w:hAnsi="Arial" w:cs="Arial"/>
          <w:sz w:val="32"/>
          <w:szCs w:val="32"/>
        </w:rPr>
        <w:t xml:space="preserve"> their</w:t>
      </w:r>
      <w:r w:rsidRPr="00A83E7A">
        <w:rPr>
          <w:rFonts w:ascii="Arial" w:hAnsi="Arial" w:cs="Arial"/>
          <w:sz w:val="32"/>
          <w:szCs w:val="32"/>
        </w:rPr>
        <w:t xml:space="preserve"> skills in a fully accessible training environment. </w:t>
      </w:r>
      <w:r w:rsidR="00CA5EFC" w:rsidRPr="00A83E7A">
        <w:rPr>
          <w:rFonts w:ascii="Arial" w:hAnsi="Arial" w:cs="Arial"/>
          <w:sz w:val="32"/>
          <w:szCs w:val="32"/>
        </w:rPr>
        <w:br/>
      </w:r>
    </w:p>
    <w:p w14:paraId="5C03F2D8" w14:textId="2AE5D86D" w:rsidR="0034269C" w:rsidRPr="00A83E7A" w:rsidRDefault="00522A61" w:rsidP="0023031A">
      <w:pPr>
        <w:spacing w:after="0" w:line="360" w:lineRule="auto"/>
        <w:rPr>
          <w:rFonts w:ascii="Arial" w:hAnsi="Arial" w:cs="Arial"/>
          <w:sz w:val="32"/>
          <w:szCs w:val="32"/>
        </w:rPr>
      </w:pPr>
      <w:hyperlink r:id="rId9" w:history="1">
        <w:r w:rsidR="0074670C" w:rsidRPr="00A83E7A">
          <w:rPr>
            <w:rStyle w:val="Hyperlink"/>
            <w:rFonts w:ascii="Arial" w:eastAsia="Times New Roman" w:hAnsi="Arial" w:cs="Arial"/>
            <w:b/>
            <w:sz w:val="32"/>
            <w:szCs w:val="32"/>
            <w:lang w:eastAsia="en-GB"/>
          </w:rPr>
          <w:t xml:space="preserve">Graeae </w:t>
        </w:r>
        <w:r w:rsidR="00CA3821" w:rsidRPr="00A83E7A">
          <w:rPr>
            <w:rStyle w:val="Hyperlink"/>
            <w:rFonts w:ascii="Arial" w:eastAsia="Times New Roman" w:hAnsi="Arial" w:cs="Arial"/>
            <w:b/>
            <w:sz w:val="32"/>
            <w:szCs w:val="32"/>
            <w:lang w:eastAsia="en-GB"/>
          </w:rPr>
          <w:t>Ensemble</w:t>
        </w:r>
      </w:hyperlink>
      <w:r w:rsidR="00CA3821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is a pioneering </w:t>
      </w:r>
      <w:r w:rsidR="00E148D2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Cert HE in Theatre Making and Leadership accredited by </w:t>
      </w:r>
      <w:hyperlink r:id="rId10" w:history="1">
        <w:r w:rsidR="00E148D2" w:rsidRPr="00A83E7A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en-GB"/>
          </w:rPr>
          <w:t xml:space="preserve">Rose </w:t>
        </w:r>
        <w:proofErr w:type="spellStart"/>
        <w:r w:rsidR="00E148D2" w:rsidRPr="00A83E7A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en-GB"/>
          </w:rPr>
          <w:t>Bruford</w:t>
        </w:r>
        <w:proofErr w:type="spellEnd"/>
        <w:r w:rsidR="00E148D2" w:rsidRPr="00A83E7A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en-GB"/>
          </w:rPr>
          <w:t xml:space="preserve"> College</w:t>
        </w:r>
      </w:hyperlink>
      <w:r w:rsidR="00B42376" w:rsidRPr="00A83E7A">
        <w:rPr>
          <w:rFonts w:ascii="Arial" w:eastAsia="Times New Roman" w:hAnsi="Arial" w:cs="Arial"/>
          <w:color w:val="0000FF"/>
          <w:sz w:val="32"/>
          <w:szCs w:val="32"/>
          <w:u w:val="single"/>
          <w:lang w:eastAsia="en-GB"/>
        </w:rPr>
        <w:t xml:space="preserve"> </w:t>
      </w:r>
      <w:r w:rsidR="004E7290" w:rsidRPr="00A83E7A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and is proudly </w:t>
      </w:r>
      <w:r w:rsidR="005814E2" w:rsidRPr="00A83E7A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d</w:t>
      </w:r>
      <w:r w:rsidR="00B42376" w:rsidRPr="00A83E7A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isabled-led</w:t>
      </w:r>
      <w:r w:rsidR="00E148D2" w:rsidRPr="00A83E7A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. </w:t>
      </w:r>
      <w:r w:rsidR="00B42376" w:rsidRPr="00A83E7A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The course is </w:t>
      </w:r>
      <w:r w:rsidR="00E148D2" w:rsidRPr="00A83E7A">
        <w:rPr>
          <w:rFonts w:ascii="Arial" w:hAnsi="Arial" w:cs="Arial"/>
          <w:color w:val="333333"/>
          <w:sz w:val="32"/>
          <w:szCs w:val="32"/>
          <w:shd w:val="clear" w:color="auto" w:fill="FFFFFF"/>
        </w:rPr>
        <w:t>d</w:t>
      </w:r>
      <w:r w:rsidR="00E148D2" w:rsidRPr="00A83E7A">
        <w:rPr>
          <w:rFonts w:ascii="Arial" w:hAnsi="Arial" w:cs="Arial"/>
          <w:sz w:val="32"/>
          <w:szCs w:val="32"/>
        </w:rPr>
        <w:t>elivered by</w:t>
      </w:r>
      <w:r w:rsidR="00E148D2" w:rsidRPr="00A83E7A">
        <w:rPr>
          <w:rFonts w:ascii="Arial" w:eastAsia="Times New Roman" w:hAnsi="Arial" w:cs="Arial"/>
          <w:sz w:val="32"/>
          <w:szCs w:val="32"/>
          <w:lang w:eastAsia="en-GB"/>
        </w:rPr>
        <w:t xml:space="preserve"> highly skilled practitioners and visionary artists</w:t>
      </w:r>
      <w:r w:rsidR="00977792" w:rsidRPr="00A83E7A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B42376" w:rsidRPr="00A83E7A">
        <w:rPr>
          <w:rFonts w:ascii="Arial" w:eastAsia="Times New Roman" w:hAnsi="Arial" w:cs="Arial"/>
          <w:sz w:val="32"/>
          <w:szCs w:val="32"/>
          <w:lang w:eastAsia="en-GB"/>
        </w:rPr>
        <w:t xml:space="preserve">and supported by mentors working in the theatre industry, TV, film and radio. </w:t>
      </w:r>
      <w:r w:rsidR="00B42376" w:rsidRPr="00A83E7A">
        <w:rPr>
          <w:rFonts w:ascii="Arial" w:eastAsia="Times New Roman" w:hAnsi="Arial" w:cs="Arial"/>
          <w:sz w:val="32"/>
          <w:szCs w:val="32"/>
          <w:lang w:eastAsia="en-GB"/>
        </w:rPr>
        <w:br/>
      </w:r>
      <w:r w:rsidR="00B42376" w:rsidRPr="00A83E7A">
        <w:rPr>
          <w:rFonts w:ascii="Arial" w:eastAsia="Times New Roman" w:hAnsi="Arial" w:cs="Arial"/>
          <w:sz w:val="32"/>
          <w:szCs w:val="32"/>
          <w:lang w:eastAsia="en-GB"/>
        </w:rPr>
        <w:br/>
      </w:r>
      <w:r w:rsidR="005814E2" w:rsidRPr="00A83E7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By undertaking this course, you</w:t>
      </w:r>
      <w:r w:rsidR="0034269C" w:rsidRPr="00A83E7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will develop skills in </w:t>
      </w:r>
      <w:r w:rsidR="005814E2" w:rsidRPr="00A83E7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acting, </w:t>
      </w:r>
      <w:r w:rsidR="004151EC" w:rsidRPr="00A83E7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performance and accessible theatre making which </w:t>
      </w:r>
      <w:r w:rsidR="005814E2" w:rsidRPr="00A83E7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forms</w:t>
      </w:r>
      <w:r w:rsidR="004151EC" w:rsidRPr="00A83E7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4269C" w:rsidRPr="00A83E7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part of the course’s final devising process culminating in a public performance</w:t>
      </w:r>
      <w:r w:rsidR="006B1F79" w:rsidRPr="00A83E7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in 2022.</w:t>
      </w:r>
    </w:p>
    <w:p w14:paraId="54C94EB2" w14:textId="77777777" w:rsidR="00912A03" w:rsidRPr="00A83E7A" w:rsidRDefault="00CA3821" w:rsidP="0023031A">
      <w:pPr>
        <w:spacing w:before="100" w:beforeAutospacing="1" w:after="180" w:line="360" w:lineRule="auto"/>
        <w:rPr>
          <w:rFonts w:ascii="Arial" w:eastAsia="Times New Roman" w:hAnsi="Arial" w:cs="Arial"/>
          <w:b/>
          <w:bCs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b/>
          <w:bCs/>
          <w:color w:val="252525"/>
          <w:sz w:val="32"/>
          <w:szCs w:val="32"/>
          <w:lang w:eastAsia="en-GB"/>
        </w:rPr>
        <w:lastRenderedPageBreak/>
        <w:t xml:space="preserve">The </w:t>
      </w:r>
      <w:r w:rsidR="00912A03" w:rsidRPr="00A83E7A">
        <w:rPr>
          <w:rFonts w:ascii="Arial" w:eastAsia="Times New Roman" w:hAnsi="Arial" w:cs="Arial"/>
          <w:b/>
          <w:bCs/>
          <w:color w:val="252525"/>
          <w:sz w:val="32"/>
          <w:szCs w:val="32"/>
          <w:lang w:eastAsia="en-GB"/>
        </w:rPr>
        <w:t xml:space="preserve">is a level 4 course with </w:t>
      </w:r>
      <w:r w:rsidRPr="00A83E7A">
        <w:rPr>
          <w:rFonts w:ascii="Arial" w:eastAsia="Times New Roman" w:hAnsi="Arial" w:cs="Arial"/>
          <w:b/>
          <w:bCs/>
          <w:color w:val="252525"/>
          <w:sz w:val="32"/>
          <w:szCs w:val="32"/>
          <w:lang w:eastAsia="en-GB"/>
        </w:rPr>
        <w:t>120 credits</w:t>
      </w:r>
      <w:r w:rsidR="00AF1068" w:rsidRPr="00A83E7A">
        <w:rPr>
          <w:rFonts w:ascii="Arial" w:eastAsia="Times New Roman" w:hAnsi="Arial" w:cs="Arial"/>
          <w:b/>
          <w:bCs/>
          <w:color w:val="252525"/>
          <w:sz w:val="32"/>
          <w:szCs w:val="32"/>
          <w:lang w:eastAsia="en-GB"/>
        </w:rPr>
        <w:t xml:space="preserve">. </w:t>
      </w:r>
      <w:r w:rsidR="00912A03" w:rsidRPr="00A83E7A">
        <w:rPr>
          <w:rFonts w:ascii="Arial" w:eastAsia="Times New Roman" w:hAnsi="Arial" w:cs="Arial"/>
          <w:b/>
          <w:bCs/>
          <w:color w:val="252525"/>
          <w:sz w:val="32"/>
          <w:szCs w:val="32"/>
          <w:lang w:eastAsia="en-GB"/>
        </w:rPr>
        <w:tab/>
      </w:r>
      <w:r w:rsidR="00912A03" w:rsidRPr="00A83E7A">
        <w:rPr>
          <w:rFonts w:ascii="Arial" w:eastAsia="Times New Roman" w:hAnsi="Arial" w:cs="Arial"/>
          <w:b/>
          <w:bCs/>
          <w:color w:val="252525"/>
          <w:sz w:val="32"/>
          <w:szCs w:val="32"/>
          <w:lang w:eastAsia="en-GB"/>
        </w:rPr>
        <w:tab/>
      </w:r>
      <w:r w:rsidR="00912A03" w:rsidRPr="00A83E7A">
        <w:rPr>
          <w:rFonts w:ascii="Arial" w:eastAsia="Times New Roman" w:hAnsi="Arial" w:cs="Arial"/>
          <w:b/>
          <w:bCs/>
          <w:color w:val="252525"/>
          <w:sz w:val="32"/>
          <w:szCs w:val="32"/>
          <w:lang w:eastAsia="en-GB"/>
        </w:rPr>
        <w:tab/>
      </w:r>
      <w:r w:rsidR="00912A03" w:rsidRPr="00A83E7A">
        <w:rPr>
          <w:rFonts w:ascii="Arial" w:eastAsia="Times New Roman" w:hAnsi="Arial" w:cs="Arial"/>
          <w:b/>
          <w:bCs/>
          <w:color w:val="252525"/>
          <w:sz w:val="32"/>
          <w:szCs w:val="32"/>
          <w:lang w:eastAsia="en-GB"/>
        </w:rPr>
        <w:tab/>
      </w:r>
      <w:r w:rsidR="00912A03" w:rsidRPr="00A83E7A">
        <w:rPr>
          <w:rFonts w:ascii="Arial" w:eastAsia="Times New Roman" w:hAnsi="Arial" w:cs="Arial"/>
          <w:b/>
          <w:bCs/>
          <w:color w:val="252525"/>
          <w:sz w:val="32"/>
          <w:szCs w:val="32"/>
          <w:lang w:eastAsia="en-GB"/>
        </w:rPr>
        <w:tab/>
        <w:t xml:space="preserve">            </w:t>
      </w:r>
    </w:p>
    <w:p w14:paraId="1E882F33" w14:textId="21B2B7E6" w:rsidR="00CA3821" w:rsidRPr="00A83E7A" w:rsidRDefault="00522A61" w:rsidP="0023031A">
      <w:pPr>
        <w:spacing w:before="100" w:beforeAutospacing="1" w:after="180" w:line="360" w:lineRule="auto"/>
        <w:rPr>
          <w:rFonts w:ascii="Arial" w:eastAsia="Times New Roman" w:hAnsi="Arial" w:cs="Arial"/>
          <w:b/>
          <w:bCs/>
          <w:color w:val="252525"/>
          <w:sz w:val="32"/>
          <w:szCs w:val="32"/>
          <w:lang w:eastAsia="en-GB"/>
        </w:rPr>
      </w:pPr>
      <w:hyperlink r:id="rId11" w:history="1">
        <w:r w:rsidR="00AF1068" w:rsidRPr="00A83E7A">
          <w:rPr>
            <w:rStyle w:val="Hyperlink"/>
            <w:rFonts w:ascii="Arial" w:hAnsi="Arial" w:cs="Arial"/>
            <w:b/>
            <w:color w:val="auto"/>
            <w:sz w:val="32"/>
            <w:szCs w:val="32"/>
            <w:u w:val="none"/>
            <w:bdr w:val="none" w:sz="0" w:space="0" w:color="auto" w:frame="1"/>
          </w:rPr>
          <w:t xml:space="preserve">View the full Programme Specification </w:t>
        </w:r>
        <w:r w:rsidR="00AF1068" w:rsidRPr="00A83E7A">
          <w:rPr>
            <w:rStyle w:val="Hyperlink"/>
            <w:rFonts w:ascii="Arial" w:hAnsi="Arial" w:cs="Arial"/>
            <w:b/>
            <w:sz w:val="32"/>
            <w:szCs w:val="32"/>
            <w:bdr w:val="none" w:sz="0" w:space="0" w:color="auto" w:frame="1"/>
          </w:rPr>
          <w:t>here</w:t>
        </w:r>
      </w:hyperlink>
      <w:r w:rsidR="00AF1068" w:rsidRPr="00A83E7A">
        <w:rPr>
          <w:rFonts w:ascii="Arial" w:eastAsia="Times New Roman" w:hAnsi="Arial" w:cs="Arial"/>
          <w:b/>
          <w:color w:val="252525"/>
          <w:sz w:val="32"/>
          <w:szCs w:val="32"/>
          <w:lang w:eastAsia="en-GB"/>
        </w:rPr>
        <w:t xml:space="preserve">, these are </w:t>
      </w:r>
      <w:r w:rsidR="00CA3821" w:rsidRPr="00A83E7A">
        <w:rPr>
          <w:rFonts w:ascii="Arial" w:eastAsia="Times New Roman" w:hAnsi="Arial" w:cs="Arial"/>
          <w:b/>
          <w:bCs/>
          <w:color w:val="252525"/>
          <w:sz w:val="32"/>
          <w:szCs w:val="32"/>
          <w:lang w:eastAsia="en-GB"/>
        </w:rPr>
        <w:t>delivered across the 4 modules:</w:t>
      </w:r>
    </w:p>
    <w:p w14:paraId="69876C20" w14:textId="77777777" w:rsidR="00E148D2" w:rsidRPr="00A83E7A" w:rsidRDefault="00E148D2" w:rsidP="0023031A">
      <w:pPr>
        <w:pStyle w:val="ListParagraph"/>
        <w:numPr>
          <w:ilvl w:val="0"/>
          <w:numId w:val="16"/>
        </w:numPr>
        <w:spacing w:before="100" w:beforeAutospacing="1" w:after="180" w:line="360" w:lineRule="auto"/>
        <w:rPr>
          <w:rFonts w:ascii="Arial" w:eastAsia="Times New Roman" w:hAnsi="Arial" w:cs="Arial"/>
          <w:b/>
          <w:color w:val="252525"/>
          <w:sz w:val="32"/>
          <w:szCs w:val="32"/>
          <w:lang w:eastAsia="en-GB"/>
        </w:rPr>
        <w:sectPr w:rsidR="00E148D2" w:rsidRPr="00A83E7A" w:rsidSect="004628C7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0B4BF519" w14:textId="77777777" w:rsidR="00CA3821" w:rsidRPr="00A83E7A" w:rsidRDefault="00E148D2" w:rsidP="0023031A">
      <w:pPr>
        <w:pStyle w:val="ListParagraph"/>
        <w:numPr>
          <w:ilvl w:val="0"/>
          <w:numId w:val="16"/>
        </w:numPr>
        <w:spacing w:before="100" w:beforeAutospacing="1" w:after="180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Skills of the Theatre </w:t>
      </w:r>
      <w:r w:rsidR="00CA3821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Maker</w:t>
      </w:r>
    </w:p>
    <w:p w14:paraId="7C068204" w14:textId="77777777" w:rsidR="00CA3821" w:rsidRPr="00A83E7A" w:rsidRDefault="00CA3821" w:rsidP="0023031A">
      <w:pPr>
        <w:pStyle w:val="ListParagraph"/>
        <w:numPr>
          <w:ilvl w:val="0"/>
          <w:numId w:val="16"/>
        </w:numPr>
        <w:spacing w:before="100" w:beforeAutospacing="1" w:after="180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Approaches to Performance</w:t>
      </w:r>
    </w:p>
    <w:p w14:paraId="20B6CDAA" w14:textId="77777777" w:rsidR="00CA3821" w:rsidRPr="00A83E7A" w:rsidRDefault="00CA3821" w:rsidP="0023031A">
      <w:pPr>
        <w:pStyle w:val="ListParagraph"/>
        <w:numPr>
          <w:ilvl w:val="0"/>
          <w:numId w:val="16"/>
        </w:numPr>
        <w:spacing w:before="100" w:beforeAutospacing="1" w:after="180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Think, Reflect, Share</w:t>
      </w:r>
    </w:p>
    <w:p w14:paraId="1FFCB020" w14:textId="5F255CDA" w:rsidR="00E148D2" w:rsidRPr="00A83E7A" w:rsidRDefault="00CA3821" w:rsidP="0023031A">
      <w:pPr>
        <w:pStyle w:val="ListParagraph"/>
        <w:numPr>
          <w:ilvl w:val="0"/>
          <w:numId w:val="16"/>
        </w:numPr>
        <w:spacing w:before="100" w:beforeAutospacing="1" w:after="180" w:line="360" w:lineRule="auto"/>
        <w:rPr>
          <w:rStyle w:val="Strong"/>
          <w:rFonts w:ascii="Arial" w:eastAsia="Times New Roman" w:hAnsi="Arial" w:cs="Arial"/>
          <w:bCs w:val="0"/>
          <w:color w:val="252525"/>
          <w:sz w:val="32"/>
          <w:szCs w:val="32"/>
          <w:lang w:eastAsia="en-GB"/>
        </w:rPr>
        <w:sectPr w:rsidR="00E148D2" w:rsidRPr="00A83E7A" w:rsidSect="00E148D2">
          <w:type w:val="continuous"/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Platfor</w:t>
      </w:r>
      <w:r w:rsidR="00977792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m</w:t>
      </w:r>
      <w:r w:rsidR="005814E2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(rehearsals and production)</w:t>
      </w:r>
    </w:p>
    <w:p w14:paraId="3CE985A9" w14:textId="77777777" w:rsidR="00912A03" w:rsidRPr="00A83E7A" w:rsidRDefault="00912A03" w:rsidP="0023031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14:paraId="3BFD8C66" w14:textId="42F0E501" w:rsidR="007427A2" w:rsidRPr="00A83E7A" w:rsidRDefault="00522A61" w:rsidP="002303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333333"/>
          <w:sz w:val="32"/>
          <w:szCs w:val="32"/>
        </w:rPr>
      </w:pPr>
      <w:hyperlink r:id="rId12" w:tgtFrame="_blank" w:history="1">
        <w:r w:rsidR="00AF1068" w:rsidRPr="00A83E7A">
          <w:rPr>
            <w:rStyle w:val="Hyperlink"/>
            <w:rFonts w:ascii="Arial" w:hAnsi="Arial" w:cs="Arial"/>
            <w:b/>
            <w:color w:val="auto"/>
            <w:sz w:val="32"/>
            <w:szCs w:val="32"/>
            <w:u w:val="none"/>
          </w:rPr>
          <w:t>View</w:t>
        </w:r>
        <w:r w:rsidR="00AF1068" w:rsidRPr="00A83E7A">
          <w:rPr>
            <w:rStyle w:val="Hyperlink"/>
            <w:rFonts w:ascii="Arial" w:hAnsi="Arial" w:cs="Arial"/>
            <w:b/>
            <w:color w:val="auto"/>
            <w:sz w:val="32"/>
            <w:szCs w:val="32"/>
            <w:u w:val="none"/>
            <w:bdr w:val="none" w:sz="0" w:space="0" w:color="auto" w:frame="1"/>
          </w:rPr>
          <w:t xml:space="preserve"> the full Module Specifications </w:t>
        </w:r>
        <w:r w:rsidR="00AF1068" w:rsidRPr="00A83E7A">
          <w:rPr>
            <w:rStyle w:val="Hyperlink"/>
            <w:rFonts w:ascii="Arial" w:hAnsi="Arial" w:cs="Arial"/>
            <w:b/>
            <w:sz w:val="32"/>
            <w:szCs w:val="32"/>
            <w:bdr w:val="none" w:sz="0" w:space="0" w:color="auto" w:frame="1"/>
          </w:rPr>
          <w:t>here</w:t>
        </w:r>
      </w:hyperlink>
      <w:r w:rsidR="00AF1068" w:rsidRPr="00A83E7A">
        <w:rPr>
          <w:rFonts w:ascii="Arial" w:hAnsi="Arial" w:cs="Arial"/>
          <w:b/>
          <w:color w:val="333333"/>
          <w:sz w:val="32"/>
          <w:szCs w:val="32"/>
        </w:rPr>
        <w:t>, they include units in:</w:t>
      </w:r>
    </w:p>
    <w:p w14:paraId="08FFF78E" w14:textId="77777777" w:rsidR="00AF1068" w:rsidRPr="00A83E7A" w:rsidRDefault="00AF1068" w:rsidP="002303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</w:p>
    <w:p w14:paraId="5EC8B589" w14:textId="77777777" w:rsidR="00AF1068" w:rsidRPr="00A83E7A" w:rsidRDefault="00AF1068" w:rsidP="002303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  <w:sectPr w:rsidR="00AF1068" w:rsidRPr="00A83E7A" w:rsidSect="00E148D2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54E93663" w14:textId="185CD3FD" w:rsidR="000C661F" w:rsidRPr="00A83E7A" w:rsidRDefault="0074670C" w:rsidP="0023031A">
      <w:pPr>
        <w:pStyle w:val="ListParagraph"/>
        <w:numPr>
          <w:ilvl w:val="0"/>
          <w:numId w:val="15"/>
        </w:numPr>
        <w:spacing w:after="375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Acting</w:t>
      </w:r>
      <w:r w:rsidR="000C661F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Techniques</w:t>
      </w:r>
    </w:p>
    <w:p w14:paraId="3C3D5B77" w14:textId="5F09FEFB" w:rsidR="0074670C" w:rsidRPr="00A83E7A" w:rsidRDefault="0074670C" w:rsidP="0023031A">
      <w:pPr>
        <w:pStyle w:val="ListParagraph"/>
        <w:numPr>
          <w:ilvl w:val="0"/>
          <w:numId w:val="15"/>
        </w:numPr>
        <w:spacing w:after="375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Approaches to Performance </w:t>
      </w:r>
    </w:p>
    <w:p w14:paraId="11D86A34" w14:textId="77777777" w:rsidR="000C661F" w:rsidRPr="00A83E7A" w:rsidRDefault="000C661F" w:rsidP="0023031A">
      <w:pPr>
        <w:pStyle w:val="ListParagraph"/>
        <w:numPr>
          <w:ilvl w:val="0"/>
          <w:numId w:val="15"/>
        </w:numPr>
        <w:spacing w:after="375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Theatre for Social Change</w:t>
      </w:r>
    </w:p>
    <w:p w14:paraId="56F46D79" w14:textId="531776B1" w:rsidR="000C661F" w:rsidRPr="00A83E7A" w:rsidRDefault="0074670C" w:rsidP="0023031A">
      <w:pPr>
        <w:pStyle w:val="ListParagraph"/>
        <w:numPr>
          <w:ilvl w:val="0"/>
          <w:numId w:val="15"/>
        </w:numPr>
        <w:spacing w:after="375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Approaches to Text</w:t>
      </w:r>
    </w:p>
    <w:p w14:paraId="1B285242" w14:textId="77777777" w:rsidR="000C661F" w:rsidRPr="00A83E7A" w:rsidRDefault="000C661F" w:rsidP="0023031A">
      <w:pPr>
        <w:pStyle w:val="ListParagraph"/>
        <w:numPr>
          <w:ilvl w:val="0"/>
          <w:numId w:val="15"/>
        </w:numPr>
        <w:spacing w:after="375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Directing</w:t>
      </w:r>
    </w:p>
    <w:p w14:paraId="74E87BF9" w14:textId="727F7511" w:rsidR="000C661F" w:rsidRPr="00A83E7A" w:rsidRDefault="000C661F" w:rsidP="0023031A">
      <w:pPr>
        <w:pStyle w:val="ListParagraph"/>
        <w:numPr>
          <w:ilvl w:val="0"/>
          <w:numId w:val="15"/>
        </w:numPr>
        <w:spacing w:after="375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Workshop </w:t>
      </w:r>
      <w:r w:rsidR="0074670C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Design and </w:t>
      </w: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Facilitation</w:t>
      </w:r>
    </w:p>
    <w:p w14:paraId="15E90309" w14:textId="599F756D" w:rsidR="007427A2" w:rsidRPr="00A83E7A" w:rsidRDefault="000C661F" w:rsidP="0023031A">
      <w:pPr>
        <w:pStyle w:val="ListParagraph"/>
        <w:numPr>
          <w:ilvl w:val="0"/>
          <w:numId w:val="15"/>
        </w:numPr>
        <w:spacing w:after="375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  <w:sectPr w:rsidR="007427A2" w:rsidRPr="00A83E7A" w:rsidSect="007427A2">
          <w:type w:val="continuous"/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Devisin</w:t>
      </w:r>
      <w:r w:rsidR="0023031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g</w:t>
      </w:r>
    </w:p>
    <w:p w14:paraId="7CFCAAA4" w14:textId="3BB8B984" w:rsidR="009A38F3" w:rsidRPr="00A83E7A" w:rsidRDefault="009A38F3" w:rsidP="0023031A">
      <w:pPr>
        <w:pStyle w:val="NoSpacing"/>
        <w:spacing w:line="360" w:lineRule="auto"/>
        <w:rPr>
          <w:rFonts w:ascii="Arial" w:hAnsi="Arial" w:cs="Arial"/>
          <w:b/>
          <w:color w:val="000000" w:themeColor="text1"/>
          <w:sz w:val="48"/>
          <w:szCs w:val="44"/>
        </w:rPr>
      </w:pPr>
    </w:p>
    <w:p w14:paraId="042B5B08" w14:textId="30DA5598" w:rsidR="009A38F3" w:rsidRDefault="009A38F3" w:rsidP="0023031A">
      <w:pPr>
        <w:pStyle w:val="NoSpacing"/>
        <w:spacing w:line="360" w:lineRule="auto"/>
        <w:rPr>
          <w:rFonts w:ascii="Arial" w:hAnsi="Arial" w:cs="Arial"/>
          <w:b/>
          <w:color w:val="000000" w:themeColor="text1"/>
          <w:sz w:val="48"/>
          <w:szCs w:val="44"/>
        </w:rPr>
      </w:pPr>
      <w:r w:rsidRPr="00A83E7A">
        <w:rPr>
          <w:rFonts w:ascii="Arial" w:hAnsi="Arial" w:cs="Arial"/>
          <w:b/>
          <w:color w:val="000000" w:themeColor="text1"/>
          <w:sz w:val="48"/>
          <w:szCs w:val="44"/>
        </w:rPr>
        <w:t>Course Dates</w:t>
      </w:r>
    </w:p>
    <w:p w14:paraId="43128834" w14:textId="77777777" w:rsidR="0023031A" w:rsidRPr="00A83E7A" w:rsidRDefault="0023031A" w:rsidP="0023031A">
      <w:pPr>
        <w:pStyle w:val="NoSpacing"/>
        <w:spacing w:line="360" w:lineRule="auto"/>
        <w:rPr>
          <w:rFonts w:ascii="Arial" w:hAnsi="Arial" w:cs="Arial"/>
          <w:b/>
          <w:color w:val="000000" w:themeColor="text1"/>
          <w:sz w:val="48"/>
          <w:szCs w:val="44"/>
        </w:rPr>
      </w:pPr>
    </w:p>
    <w:p w14:paraId="0E4FE25B" w14:textId="05D91B27" w:rsidR="00977792" w:rsidRPr="00A83E7A" w:rsidRDefault="00977792" w:rsidP="0023031A">
      <w:pPr>
        <w:spacing w:after="375" w:line="36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A83E7A">
        <w:rPr>
          <w:rFonts w:ascii="Arial" w:hAnsi="Arial" w:cs="Arial"/>
          <w:noProof/>
          <w:sz w:val="32"/>
          <w:szCs w:val="32"/>
          <w:lang w:eastAsia="en-GB"/>
        </w:rPr>
        <w:t>The course is traditionally run from</w:t>
      </w:r>
      <w:r w:rsidR="00BA2C6E" w:rsidRPr="00A83E7A">
        <w:rPr>
          <w:rFonts w:ascii="Arial" w:eastAsia="Times New Roman" w:hAnsi="Arial" w:cs="Arial"/>
          <w:sz w:val="32"/>
          <w:szCs w:val="32"/>
          <w:lang w:eastAsia="en-GB"/>
        </w:rPr>
        <w:t xml:space="preserve"> Graeae’s fully accessible building in Hoxton and at </w:t>
      </w:r>
      <w:r w:rsidR="00E0238D" w:rsidRPr="00A83E7A">
        <w:rPr>
          <w:rFonts w:ascii="Arial" w:eastAsia="Times New Roman" w:hAnsi="Arial" w:cs="Arial"/>
          <w:sz w:val="32"/>
          <w:szCs w:val="32"/>
          <w:lang w:eastAsia="en-GB"/>
        </w:rPr>
        <w:t xml:space="preserve">Rose </w:t>
      </w:r>
      <w:proofErr w:type="spellStart"/>
      <w:r w:rsidR="00E0238D" w:rsidRPr="00A83E7A">
        <w:rPr>
          <w:rFonts w:ascii="Arial" w:eastAsia="Times New Roman" w:hAnsi="Arial" w:cs="Arial"/>
          <w:sz w:val="32"/>
          <w:szCs w:val="32"/>
          <w:lang w:eastAsia="en-GB"/>
        </w:rPr>
        <w:t>Bruford</w:t>
      </w:r>
      <w:proofErr w:type="spellEnd"/>
      <w:r w:rsidR="00E0238D" w:rsidRPr="00A83E7A">
        <w:rPr>
          <w:rFonts w:ascii="Arial" w:eastAsia="Times New Roman" w:hAnsi="Arial" w:cs="Arial"/>
          <w:sz w:val="32"/>
          <w:szCs w:val="32"/>
          <w:lang w:eastAsia="en-GB"/>
        </w:rPr>
        <w:t xml:space="preserve"> College in Sidcup</w:t>
      </w:r>
      <w:r w:rsidR="00BA2C6E" w:rsidRPr="00A83E7A">
        <w:rPr>
          <w:rFonts w:ascii="Arial" w:eastAsia="Times New Roman" w:hAnsi="Arial" w:cs="Arial"/>
          <w:sz w:val="32"/>
          <w:szCs w:val="32"/>
          <w:lang w:eastAsia="en-GB"/>
        </w:rPr>
        <w:t xml:space="preserve"> as well as</w:t>
      </w:r>
      <w:r w:rsidR="00B13636" w:rsidRPr="00A83E7A">
        <w:rPr>
          <w:rFonts w:ascii="Arial" w:eastAsia="Times New Roman" w:hAnsi="Arial" w:cs="Arial"/>
          <w:sz w:val="32"/>
          <w:szCs w:val="32"/>
          <w:lang w:eastAsia="en-GB"/>
        </w:rPr>
        <w:t xml:space="preserve"> at</w:t>
      </w:r>
      <w:r w:rsidR="00E0238D" w:rsidRPr="00A83E7A">
        <w:rPr>
          <w:rFonts w:ascii="Arial" w:eastAsia="Times New Roman" w:hAnsi="Arial" w:cs="Arial"/>
          <w:sz w:val="32"/>
          <w:szCs w:val="32"/>
          <w:lang w:eastAsia="en-GB"/>
        </w:rPr>
        <w:t xml:space="preserve"> the</w:t>
      </w:r>
      <w:r w:rsidR="00B13636" w:rsidRPr="00A83E7A">
        <w:rPr>
          <w:rFonts w:ascii="Arial" w:eastAsia="Times New Roman" w:hAnsi="Arial" w:cs="Arial"/>
          <w:sz w:val="32"/>
          <w:szCs w:val="32"/>
          <w:lang w:eastAsia="en-GB"/>
        </w:rPr>
        <w:t xml:space="preserve"> venues of our</w:t>
      </w:r>
      <w:r w:rsidR="00912A03" w:rsidRPr="00A83E7A">
        <w:rPr>
          <w:rFonts w:ascii="Arial" w:eastAsia="Times New Roman" w:hAnsi="Arial" w:cs="Arial"/>
          <w:sz w:val="32"/>
          <w:szCs w:val="32"/>
          <w:lang w:eastAsia="en-GB"/>
        </w:rPr>
        <w:t xml:space="preserve"> partner drama schools.</w:t>
      </w:r>
      <w:r w:rsidR="0074670C" w:rsidRPr="00A83E7A">
        <w:rPr>
          <w:rFonts w:ascii="Arial" w:eastAsia="Times New Roman" w:hAnsi="Arial" w:cs="Arial"/>
          <w:sz w:val="32"/>
          <w:szCs w:val="32"/>
          <w:lang w:eastAsia="en-GB"/>
        </w:rPr>
        <w:br/>
      </w:r>
      <w:r w:rsidR="00D45CA4" w:rsidRPr="00A83E7A">
        <w:rPr>
          <w:rFonts w:ascii="Arial" w:eastAsia="Times New Roman" w:hAnsi="Arial" w:cs="Arial"/>
          <w:sz w:val="32"/>
          <w:szCs w:val="32"/>
          <w:lang w:eastAsia="en-GB"/>
        </w:rPr>
        <w:lastRenderedPageBreak/>
        <w:br/>
      </w:r>
      <w:r w:rsidR="00D45CA4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The course </w:t>
      </w: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also offers mentoring, regu</w:t>
      </w:r>
      <w:r w:rsidR="00D45CA4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lar networking opportunities</w:t>
      </w:r>
      <w:r w:rsidR="00B13636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,</w:t>
      </w: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free </w:t>
      </w:r>
      <w:r w:rsidR="00D45CA4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theatre </w:t>
      </w: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tickets</w:t>
      </w:r>
      <w:r w:rsidR="00B13636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</w:t>
      </w:r>
      <w:r w:rsidR="00D45CA4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and</w:t>
      </w: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ongoing support from Graeae beyond the completion of the course.</w:t>
      </w:r>
    </w:p>
    <w:p w14:paraId="29AB6320" w14:textId="3676D825" w:rsidR="00CA5EFC" w:rsidRPr="00A83E7A" w:rsidRDefault="00CA5EFC" w:rsidP="0023031A">
      <w:pPr>
        <w:spacing w:after="375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hAnsi="Arial" w:cs="Arial"/>
          <w:b/>
          <w:sz w:val="32"/>
          <w:szCs w:val="32"/>
        </w:rPr>
        <w:t>Discover week*</w:t>
      </w:r>
      <w:r w:rsidRPr="00A83E7A">
        <w:rPr>
          <w:rFonts w:ascii="Arial" w:hAnsi="Arial" w:cs="Arial"/>
          <w:sz w:val="32"/>
          <w:szCs w:val="32"/>
        </w:rPr>
        <w:br/>
      </w:r>
      <w:r w:rsidRPr="00A83E7A">
        <w:rPr>
          <w:rFonts w:ascii="Arial" w:hAnsi="Arial" w:cs="Arial"/>
          <w:b/>
          <w:sz w:val="32"/>
          <w:szCs w:val="32"/>
        </w:rPr>
        <w:t>Monday 6 September – Friday 10 September 2021</w:t>
      </w: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br/>
      </w:r>
      <w:r w:rsidRPr="00A83E7A">
        <w:rPr>
          <w:rFonts w:ascii="Arial" w:hAnsi="Arial" w:cs="Arial"/>
          <w:b/>
          <w:sz w:val="32"/>
          <w:szCs w:val="32"/>
        </w:rPr>
        <w:t>10am – 3pm (with lunch and comfort breaks)</w:t>
      </w:r>
      <w:r w:rsidRPr="00A83E7A">
        <w:rPr>
          <w:rFonts w:ascii="Arial" w:hAnsi="Arial" w:cs="Arial"/>
          <w:sz w:val="32"/>
          <w:szCs w:val="32"/>
        </w:rPr>
        <w:br/>
        <w:t xml:space="preserve">Delivered onsite at Graeae and Rose </w:t>
      </w:r>
      <w:proofErr w:type="spellStart"/>
      <w:r w:rsidRPr="00A83E7A">
        <w:rPr>
          <w:rFonts w:ascii="Arial" w:hAnsi="Arial" w:cs="Arial"/>
          <w:sz w:val="32"/>
          <w:szCs w:val="32"/>
        </w:rPr>
        <w:t>Bruford</w:t>
      </w:r>
      <w:proofErr w:type="spellEnd"/>
      <w:r w:rsidRPr="00A83E7A">
        <w:rPr>
          <w:rFonts w:ascii="Arial" w:hAnsi="Arial" w:cs="Arial"/>
          <w:sz w:val="32"/>
          <w:szCs w:val="32"/>
        </w:rPr>
        <w:t xml:space="preserve"> College (London and Kent) - TBC</w:t>
      </w:r>
      <w:r w:rsidRPr="00A83E7A">
        <w:rPr>
          <w:rFonts w:ascii="Arial" w:hAnsi="Arial" w:cs="Arial"/>
          <w:sz w:val="32"/>
          <w:szCs w:val="32"/>
        </w:rPr>
        <w:br/>
        <w:t>This course could be delivered online to ensure a covid-safe environment for those who may be still shielding or vulnerable under the pandemic*</w:t>
      </w:r>
    </w:p>
    <w:p w14:paraId="2F068098" w14:textId="1EAF780B" w:rsidR="00CA5EFC" w:rsidRPr="00A83E7A" w:rsidRDefault="00CA5EFC" w:rsidP="0023031A">
      <w:pPr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b/>
          <w:sz w:val="32"/>
          <w:szCs w:val="32"/>
        </w:rPr>
        <w:t>Ensemble</w:t>
      </w:r>
      <w:r w:rsidR="0074670C" w:rsidRPr="00A83E7A">
        <w:rPr>
          <w:rFonts w:ascii="Arial" w:hAnsi="Arial" w:cs="Arial"/>
          <w:b/>
          <w:sz w:val="32"/>
          <w:szCs w:val="32"/>
        </w:rPr>
        <w:t>:</w:t>
      </w:r>
      <w:r w:rsidRPr="00A83E7A">
        <w:rPr>
          <w:rFonts w:ascii="Arial" w:hAnsi="Arial" w:cs="Arial"/>
          <w:b/>
          <w:sz w:val="32"/>
          <w:szCs w:val="32"/>
        </w:rPr>
        <w:t xml:space="preserve"> </w:t>
      </w:r>
      <w:r w:rsidR="0074670C" w:rsidRPr="00A83E7A">
        <w:rPr>
          <w:rFonts w:ascii="Arial" w:hAnsi="Arial" w:cs="Arial"/>
          <w:b/>
          <w:sz w:val="32"/>
          <w:szCs w:val="32"/>
        </w:rPr>
        <w:t xml:space="preserve">Cert HE </w:t>
      </w:r>
      <w:r w:rsidR="00D30F05" w:rsidRPr="00A83E7A">
        <w:rPr>
          <w:rFonts w:ascii="Arial" w:hAnsi="Arial" w:cs="Arial"/>
          <w:b/>
          <w:sz w:val="32"/>
          <w:szCs w:val="32"/>
        </w:rPr>
        <w:t>in Theatre Making and Leadership</w:t>
      </w:r>
      <w:r w:rsidRPr="00A83E7A">
        <w:rPr>
          <w:rFonts w:ascii="Arial" w:hAnsi="Arial" w:cs="Arial"/>
          <w:b/>
          <w:sz w:val="32"/>
          <w:szCs w:val="32"/>
        </w:rPr>
        <w:br/>
        <w:t>22 November 2021 – 31 July 2022</w:t>
      </w:r>
      <w:r w:rsidRPr="00A83E7A">
        <w:rPr>
          <w:rFonts w:ascii="Arial" w:hAnsi="Arial" w:cs="Arial"/>
          <w:b/>
          <w:sz w:val="32"/>
          <w:szCs w:val="32"/>
        </w:rPr>
        <w:br/>
      </w:r>
      <w:r w:rsidR="005814E2" w:rsidRPr="00A83E7A">
        <w:rPr>
          <w:rFonts w:ascii="Arial" w:hAnsi="Arial" w:cs="Arial"/>
          <w:b/>
          <w:sz w:val="32"/>
          <w:szCs w:val="32"/>
        </w:rPr>
        <w:t>Full time</w:t>
      </w:r>
      <w:r w:rsidRPr="00A83E7A">
        <w:rPr>
          <w:rFonts w:ascii="Arial" w:hAnsi="Arial" w:cs="Arial"/>
          <w:sz w:val="32"/>
          <w:szCs w:val="32"/>
        </w:rPr>
        <w:br/>
        <w:t>Graeae acknowledges the importance of face to face learning and collaboration whilst also embracing the benefits of digital learning, both to ensure a high standard of professional drama training.</w:t>
      </w:r>
      <w:r w:rsidR="0074670C" w:rsidRPr="00A83E7A">
        <w:rPr>
          <w:rFonts w:ascii="Arial" w:hAnsi="Arial" w:cs="Arial"/>
          <w:sz w:val="32"/>
          <w:szCs w:val="32"/>
        </w:rPr>
        <w:br/>
      </w:r>
      <w:r w:rsidRPr="00A83E7A">
        <w:rPr>
          <w:rFonts w:ascii="Arial" w:hAnsi="Arial" w:cs="Arial"/>
          <w:b/>
          <w:sz w:val="32"/>
          <w:szCs w:val="32"/>
        </w:rPr>
        <w:br/>
      </w:r>
      <w:r w:rsidRPr="00A83E7A">
        <w:rPr>
          <w:rFonts w:ascii="Arial" w:hAnsi="Arial" w:cs="Arial"/>
          <w:sz w:val="32"/>
          <w:szCs w:val="32"/>
        </w:rPr>
        <w:t xml:space="preserve">In 2021, this course could be delivered online to </w:t>
      </w:r>
      <w:r w:rsidR="00D30F05" w:rsidRPr="00A83E7A">
        <w:rPr>
          <w:rFonts w:ascii="Arial" w:hAnsi="Arial" w:cs="Arial"/>
          <w:sz w:val="32"/>
          <w:szCs w:val="32"/>
        </w:rPr>
        <w:t xml:space="preserve">provide </w:t>
      </w:r>
      <w:r w:rsidRPr="00A83E7A">
        <w:rPr>
          <w:rFonts w:ascii="Arial" w:hAnsi="Arial" w:cs="Arial"/>
          <w:sz w:val="32"/>
          <w:szCs w:val="32"/>
        </w:rPr>
        <w:t xml:space="preserve">a covid-safe environment for those who may be still shielding or </w:t>
      </w:r>
      <w:r w:rsidR="00B13636" w:rsidRPr="00A83E7A">
        <w:rPr>
          <w:rFonts w:ascii="Arial" w:hAnsi="Arial" w:cs="Arial"/>
          <w:sz w:val="32"/>
          <w:szCs w:val="32"/>
        </w:rPr>
        <w:t xml:space="preserve">made </w:t>
      </w:r>
      <w:r w:rsidRPr="00A83E7A">
        <w:rPr>
          <w:rFonts w:ascii="Arial" w:hAnsi="Arial" w:cs="Arial"/>
          <w:sz w:val="32"/>
          <w:szCs w:val="32"/>
        </w:rPr>
        <w:t>vulnerable under the pandemic.</w:t>
      </w:r>
      <w:r w:rsidR="0074670C" w:rsidRPr="00A83E7A">
        <w:rPr>
          <w:rFonts w:ascii="Arial" w:hAnsi="Arial" w:cs="Arial"/>
          <w:sz w:val="32"/>
          <w:szCs w:val="32"/>
        </w:rPr>
        <w:br/>
      </w:r>
      <w:r w:rsidRPr="00A83E7A">
        <w:rPr>
          <w:rFonts w:ascii="Arial" w:hAnsi="Arial" w:cs="Arial"/>
          <w:sz w:val="32"/>
          <w:szCs w:val="32"/>
        </w:rPr>
        <w:br/>
        <w:t xml:space="preserve">In 2022, this course is set to be delivered as face to face </w:t>
      </w:r>
      <w:r w:rsidRPr="00A83E7A">
        <w:rPr>
          <w:rFonts w:ascii="Arial" w:hAnsi="Arial" w:cs="Arial"/>
          <w:sz w:val="32"/>
          <w:szCs w:val="32"/>
        </w:rPr>
        <w:lastRenderedPageBreak/>
        <w:t xml:space="preserve">learning at Graeae and Rose </w:t>
      </w:r>
      <w:proofErr w:type="spellStart"/>
      <w:r w:rsidRPr="00A83E7A">
        <w:rPr>
          <w:rFonts w:ascii="Arial" w:hAnsi="Arial" w:cs="Arial"/>
          <w:sz w:val="32"/>
          <w:szCs w:val="32"/>
        </w:rPr>
        <w:t>Bruford</w:t>
      </w:r>
      <w:proofErr w:type="spellEnd"/>
      <w:r w:rsidRPr="00A83E7A">
        <w:rPr>
          <w:rFonts w:ascii="Arial" w:hAnsi="Arial" w:cs="Arial"/>
          <w:sz w:val="32"/>
          <w:szCs w:val="32"/>
        </w:rPr>
        <w:t xml:space="preserve"> College (London and Kent). </w:t>
      </w:r>
      <w:r w:rsidR="00A8131F" w:rsidRPr="00A83E7A">
        <w:rPr>
          <w:rFonts w:ascii="Arial" w:hAnsi="Arial" w:cs="Arial"/>
          <w:sz w:val="32"/>
          <w:szCs w:val="32"/>
        </w:rPr>
        <w:t>A</w:t>
      </w:r>
      <w:r w:rsidRPr="00A83E7A">
        <w:rPr>
          <w:rFonts w:ascii="Arial" w:hAnsi="Arial" w:cs="Arial"/>
          <w:sz w:val="32"/>
          <w:szCs w:val="32"/>
        </w:rPr>
        <w:t>pprox</w:t>
      </w:r>
      <w:r w:rsidR="005814E2" w:rsidRPr="00A83E7A">
        <w:rPr>
          <w:rFonts w:ascii="Arial" w:hAnsi="Arial" w:cs="Arial"/>
          <w:sz w:val="32"/>
          <w:szCs w:val="32"/>
        </w:rPr>
        <w:t xml:space="preserve">imately 20% of this course could </w:t>
      </w:r>
      <w:r w:rsidRPr="00A83E7A">
        <w:rPr>
          <w:rFonts w:ascii="Arial" w:hAnsi="Arial" w:cs="Arial"/>
          <w:sz w:val="32"/>
          <w:szCs w:val="32"/>
        </w:rPr>
        <w:t>be delivered online including discussion-based tutorials, resear</w:t>
      </w:r>
      <w:r w:rsidR="00B13636" w:rsidRPr="00A83E7A">
        <w:rPr>
          <w:rFonts w:ascii="Arial" w:hAnsi="Arial" w:cs="Arial"/>
          <w:sz w:val="32"/>
          <w:szCs w:val="32"/>
        </w:rPr>
        <w:t>ch and reading and 1:1 industry mentoring.</w:t>
      </w:r>
    </w:p>
    <w:p w14:paraId="27800303" w14:textId="77777777" w:rsidR="009A38F3" w:rsidRPr="00A83E7A" w:rsidRDefault="009A38F3" w:rsidP="0023031A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750061FA" w14:textId="77777777" w:rsidR="009A38F3" w:rsidRPr="00A83E7A" w:rsidRDefault="009A38F3" w:rsidP="0023031A">
      <w:pPr>
        <w:pStyle w:val="NoSpacing"/>
        <w:spacing w:line="360" w:lineRule="auto"/>
        <w:rPr>
          <w:rFonts w:ascii="Arial" w:hAnsi="Arial" w:cs="Arial"/>
          <w:b/>
          <w:color w:val="000000" w:themeColor="text1"/>
          <w:sz w:val="48"/>
          <w:szCs w:val="44"/>
        </w:rPr>
      </w:pPr>
      <w:r w:rsidRPr="00A83E7A">
        <w:rPr>
          <w:rFonts w:ascii="Arial" w:hAnsi="Arial" w:cs="Arial"/>
          <w:b/>
          <w:color w:val="000000" w:themeColor="text1"/>
          <w:sz w:val="48"/>
          <w:szCs w:val="44"/>
        </w:rPr>
        <w:t>Can I apply?</w:t>
      </w:r>
      <w:r w:rsidRPr="00A83E7A">
        <w:rPr>
          <w:rFonts w:ascii="Arial" w:hAnsi="Arial" w:cs="Arial"/>
          <w:b/>
          <w:color w:val="000000" w:themeColor="text1"/>
          <w:sz w:val="48"/>
          <w:szCs w:val="44"/>
        </w:rPr>
        <w:br/>
      </w:r>
    </w:p>
    <w:p w14:paraId="2ABBB67F" w14:textId="77777777" w:rsidR="00CA5EFC" w:rsidRPr="00A83E7A" w:rsidRDefault="00CA5EFC" w:rsidP="0023031A">
      <w:pPr>
        <w:spacing w:line="360" w:lineRule="auto"/>
        <w:ind w:right="-160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To be considered for this course, your application will demonstrate that you meet the following criteria:</w:t>
      </w:r>
    </w:p>
    <w:p w14:paraId="7E54F795" w14:textId="09BF92B7" w:rsidR="00CA5EFC" w:rsidRPr="00A83E7A" w:rsidRDefault="00CA5EFC" w:rsidP="0023031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 xml:space="preserve">Be </w:t>
      </w:r>
      <w:r w:rsidR="004E7290" w:rsidRPr="00A83E7A">
        <w:rPr>
          <w:rFonts w:ascii="Arial" w:hAnsi="Arial" w:cs="Arial"/>
          <w:sz w:val="32"/>
          <w:szCs w:val="32"/>
        </w:rPr>
        <w:t>aged between 17 and 29</w:t>
      </w:r>
      <w:r w:rsidRPr="00A83E7A">
        <w:rPr>
          <w:rFonts w:ascii="Arial" w:hAnsi="Arial" w:cs="Arial"/>
          <w:sz w:val="32"/>
          <w:szCs w:val="32"/>
        </w:rPr>
        <w:t xml:space="preserve"> (as of 10 September 2021)</w:t>
      </w:r>
    </w:p>
    <w:p w14:paraId="1CAAF9FB" w14:textId="77777777" w:rsidR="00CA5EFC" w:rsidRPr="00A83E7A" w:rsidRDefault="00CA5EFC" w:rsidP="0023031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 xml:space="preserve">Be passionate about theatre </w:t>
      </w:r>
    </w:p>
    <w:p w14:paraId="6644C68E" w14:textId="0346CDFA" w:rsidR="00CA5EFC" w:rsidRPr="00A83E7A" w:rsidRDefault="00CA5EFC" w:rsidP="0023031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>Be ready to take on new challenges and move outside comfort zones (access requireme</w:t>
      </w:r>
      <w:r w:rsidR="00962A82" w:rsidRPr="00A83E7A">
        <w:rPr>
          <w:rFonts w:ascii="Arial" w:hAnsi="Arial" w:cs="Arial"/>
          <w:sz w:val="32"/>
          <w:szCs w:val="32"/>
        </w:rPr>
        <w:t>nts will be met at all times to</w:t>
      </w:r>
      <w:r w:rsidR="004343B1" w:rsidRPr="00A83E7A">
        <w:rPr>
          <w:rFonts w:ascii="Arial" w:hAnsi="Arial" w:cs="Arial"/>
          <w:sz w:val="32"/>
          <w:szCs w:val="32"/>
        </w:rPr>
        <w:t xml:space="preserve"> ensure</w:t>
      </w:r>
      <w:r w:rsidRPr="00A83E7A">
        <w:rPr>
          <w:rFonts w:ascii="Arial" w:hAnsi="Arial" w:cs="Arial"/>
          <w:sz w:val="32"/>
          <w:szCs w:val="32"/>
        </w:rPr>
        <w:t xml:space="preserve"> a level playing field)</w:t>
      </w:r>
    </w:p>
    <w:p w14:paraId="77823483" w14:textId="77777777" w:rsidR="00CA5EFC" w:rsidRPr="00A83E7A" w:rsidRDefault="00CA5EFC" w:rsidP="0023031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>Be committed to working as a member of a performance ensemble</w:t>
      </w:r>
    </w:p>
    <w:p w14:paraId="59257A41" w14:textId="34ECF6DF" w:rsidR="00CA5EFC" w:rsidRPr="00A83E7A" w:rsidRDefault="00CA5EFC" w:rsidP="0023031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>Be Deaf and/or disabled, or have faced barriers to formal training, further education and/or employment due to access needs not being met</w:t>
      </w:r>
    </w:p>
    <w:p w14:paraId="0DCFE26A" w14:textId="71A4E18C" w:rsidR="00CA5EFC" w:rsidRPr="00A83E7A" w:rsidRDefault="00CA5EFC" w:rsidP="0023031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 xml:space="preserve">Be available </w:t>
      </w:r>
      <w:r w:rsidR="00517262" w:rsidRPr="00A83E7A">
        <w:rPr>
          <w:rFonts w:ascii="Arial" w:hAnsi="Arial" w:cs="Arial"/>
          <w:sz w:val="32"/>
          <w:szCs w:val="32"/>
        </w:rPr>
        <w:t>to train full-</w:t>
      </w:r>
      <w:r w:rsidRPr="00A83E7A">
        <w:rPr>
          <w:rFonts w:ascii="Arial" w:hAnsi="Arial" w:cs="Arial"/>
          <w:sz w:val="32"/>
          <w:szCs w:val="32"/>
        </w:rPr>
        <w:t xml:space="preserve">time from </w:t>
      </w:r>
      <w:r w:rsidR="0062282F" w:rsidRPr="00A83E7A">
        <w:rPr>
          <w:rFonts w:ascii="Arial" w:hAnsi="Arial" w:cs="Arial"/>
          <w:sz w:val="32"/>
          <w:szCs w:val="32"/>
        </w:rPr>
        <w:t>January</w:t>
      </w:r>
      <w:r w:rsidRPr="00A83E7A">
        <w:rPr>
          <w:rFonts w:ascii="Arial" w:hAnsi="Arial" w:cs="Arial"/>
          <w:sz w:val="32"/>
          <w:szCs w:val="32"/>
        </w:rPr>
        <w:t xml:space="preserve"> – July 2022</w:t>
      </w:r>
    </w:p>
    <w:p w14:paraId="7B2DA4F7" w14:textId="384F0F49" w:rsidR="00CA5EFC" w:rsidRPr="00A83E7A" w:rsidRDefault="00CA5EFC" w:rsidP="0023031A">
      <w:pPr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>To be</w:t>
      </w:r>
      <w:r w:rsidR="00A8131F" w:rsidRPr="00A83E7A">
        <w:rPr>
          <w:rFonts w:ascii="Arial" w:hAnsi="Arial" w:cs="Arial"/>
          <w:sz w:val="32"/>
          <w:szCs w:val="32"/>
        </w:rPr>
        <w:t xml:space="preserve"> considered for this course we ask you </w:t>
      </w:r>
      <w:r w:rsidRPr="00A83E7A">
        <w:rPr>
          <w:rFonts w:ascii="Arial" w:hAnsi="Arial" w:cs="Arial"/>
          <w:sz w:val="32"/>
          <w:szCs w:val="32"/>
        </w:rPr>
        <w:t>to make an initial application. The aim of the application is to learn more about you</w:t>
      </w:r>
      <w:r w:rsidR="004343B1" w:rsidRPr="00A83E7A">
        <w:rPr>
          <w:rFonts w:ascii="Arial" w:hAnsi="Arial" w:cs="Arial"/>
          <w:sz w:val="32"/>
          <w:szCs w:val="32"/>
        </w:rPr>
        <w:t xml:space="preserve">, the </w:t>
      </w:r>
      <w:r w:rsidR="005814E2" w:rsidRPr="00A83E7A">
        <w:rPr>
          <w:rFonts w:ascii="Arial" w:hAnsi="Arial" w:cs="Arial"/>
          <w:sz w:val="32"/>
          <w:szCs w:val="32"/>
        </w:rPr>
        <w:t>actor/</w:t>
      </w:r>
      <w:r w:rsidR="004343B1" w:rsidRPr="00A83E7A">
        <w:rPr>
          <w:rFonts w:ascii="Arial" w:hAnsi="Arial" w:cs="Arial"/>
          <w:sz w:val="32"/>
          <w:szCs w:val="32"/>
        </w:rPr>
        <w:t>theatre maker you wish to become</w:t>
      </w:r>
      <w:r w:rsidRPr="00A83E7A">
        <w:rPr>
          <w:rFonts w:ascii="Arial" w:hAnsi="Arial" w:cs="Arial"/>
          <w:sz w:val="32"/>
          <w:szCs w:val="32"/>
        </w:rPr>
        <w:t xml:space="preserve"> a</w:t>
      </w:r>
      <w:r w:rsidR="005814E2" w:rsidRPr="00A83E7A">
        <w:rPr>
          <w:rFonts w:ascii="Arial" w:hAnsi="Arial" w:cs="Arial"/>
          <w:sz w:val="32"/>
          <w:szCs w:val="32"/>
        </w:rPr>
        <w:t>nd how the Ensemble training could</w:t>
      </w:r>
      <w:r w:rsidRPr="00A83E7A">
        <w:rPr>
          <w:rFonts w:ascii="Arial" w:hAnsi="Arial" w:cs="Arial"/>
          <w:sz w:val="32"/>
          <w:szCs w:val="32"/>
        </w:rPr>
        <w:t xml:space="preserve"> benef</w:t>
      </w:r>
      <w:r w:rsidR="00A8131F" w:rsidRPr="00A83E7A">
        <w:rPr>
          <w:rFonts w:ascii="Arial" w:hAnsi="Arial" w:cs="Arial"/>
          <w:sz w:val="32"/>
          <w:szCs w:val="32"/>
        </w:rPr>
        <w:t xml:space="preserve">it and support your ambitions. </w:t>
      </w:r>
    </w:p>
    <w:p w14:paraId="211E9B3B" w14:textId="4C0A2E86" w:rsidR="00CA5EFC" w:rsidRPr="00A83E7A" w:rsidRDefault="00CA5EFC" w:rsidP="0023031A">
      <w:pPr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lastRenderedPageBreak/>
        <w:t>If your application is selected, we will ask you to attend the</w:t>
      </w:r>
      <w:r w:rsidR="0062282F" w:rsidRPr="00A83E7A">
        <w:rPr>
          <w:rFonts w:ascii="Arial" w:hAnsi="Arial" w:cs="Arial"/>
          <w:b/>
          <w:sz w:val="32"/>
          <w:szCs w:val="32"/>
        </w:rPr>
        <w:t xml:space="preserve"> Discover week. </w:t>
      </w:r>
      <w:r w:rsidR="0062282F" w:rsidRPr="00A83E7A">
        <w:rPr>
          <w:rFonts w:ascii="Arial" w:hAnsi="Arial" w:cs="Arial"/>
          <w:sz w:val="32"/>
          <w:szCs w:val="32"/>
        </w:rPr>
        <w:t>Discover is a</w:t>
      </w:r>
      <w:r w:rsidRPr="00A83E7A">
        <w:rPr>
          <w:rFonts w:ascii="Arial" w:hAnsi="Arial" w:cs="Arial"/>
          <w:sz w:val="32"/>
          <w:szCs w:val="32"/>
        </w:rPr>
        <w:t xml:space="preserve"> one-week short course of ‘taster’ sessions</w:t>
      </w:r>
      <w:r w:rsidR="005814E2" w:rsidRPr="00A83E7A">
        <w:rPr>
          <w:rFonts w:ascii="Arial" w:hAnsi="Arial" w:cs="Arial"/>
          <w:sz w:val="32"/>
          <w:szCs w:val="32"/>
        </w:rPr>
        <w:t>,</w:t>
      </w:r>
      <w:r w:rsidR="0062282F" w:rsidRPr="00A83E7A">
        <w:rPr>
          <w:rFonts w:ascii="Arial" w:hAnsi="Arial" w:cs="Arial"/>
          <w:sz w:val="32"/>
          <w:szCs w:val="32"/>
        </w:rPr>
        <w:t xml:space="preserve"> plus</w:t>
      </w:r>
      <w:r w:rsidRPr="00A83E7A">
        <w:rPr>
          <w:rFonts w:ascii="Arial" w:hAnsi="Arial" w:cs="Arial"/>
          <w:sz w:val="32"/>
          <w:szCs w:val="32"/>
        </w:rPr>
        <w:t xml:space="preserve"> an audition.</w:t>
      </w:r>
      <w:r w:rsidRPr="00A83E7A">
        <w:rPr>
          <w:rFonts w:ascii="Arial" w:hAnsi="Arial" w:cs="Arial"/>
          <w:b/>
          <w:sz w:val="32"/>
          <w:szCs w:val="32"/>
        </w:rPr>
        <w:t xml:space="preserve"> </w:t>
      </w:r>
      <w:r w:rsidR="0062282F" w:rsidRPr="00A83E7A">
        <w:rPr>
          <w:rFonts w:ascii="Arial" w:hAnsi="Arial" w:cs="Arial"/>
          <w:sz w:val="32"/>
          <w:szCs w:val="32"/>
        </w:rPr>
        <w:t xml:space="preserve">The audition process is warmly facilitated in a supportive environment. Our guidance is offered in advance of the Discover week if you would like help to choose and prepare your audition piece. </w:t>
      </w:r>
    </w:p>
    <w:p w14:paraId="2E35F7E2" w14:textId="77777777" w:rsidR="009A38F3" w:rsidRPr="00A83E7A" w:rsidRDefault="009A38F3" w:rsidP="0023031A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67735D95" w14:textId="77777777" w:rsidR="009A38F3" w:rsidRPr="00A83E7A" w:rsidRDefault="009A38F3" w:rsidP="0023031A">
      <w:pPr>
        <w:pStyle w:val="NoSpacing"/>
        <w:spacing w:line="360" w:lineRule="auto"/>
        <w:rPr>
          <w:rFonts w:ascii="Arial" w:hAnsi="Arial" w:cs="Arial"/>
          <w:b/>
          <w:sz w:val="32"/>
          <w:szCs w:val="32"/>
        </w:rPr>
      </w:pPr>
      <w:r w:rsidRPr="00A83E7A">
        <w:rPr>
          <w:rFonts w:ascii="Arial" w:hAnsi="Arial" w:cs="Arial"/>
          <w:b/>
          <w:color w:val="000000" w:themeColor="text1"/>
          <w:sz w:val="48"/>
          <w:szCs w:val="44"/>
        </w:rPr>
        <w:t>How much are the course fees?</w:t>
      </w:r>
    </w:p>
    <w:p w14:paraId="4FDA1E14" w14:textId="6259BFC1" w:rsidR="00102839" w:rsidRPr="00A83E7A" w:rsidRDefault="00CA5EFC" w:rsidP="0023031A">
      <w:p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br/>
      </w:r>
      <w:r w:rsidR="00FA7128" w:rsidRPr="00A83E7A">
        <w:rPr>
          <w:rFonts w:ascii="Arial" w:hAnsi="Arial" w:cs="Arial"/>
          <w:sz w:val="32"/>
          <w:szCs w:val="32"/>
          <w:lang w:eastAsia="en-GB"/>
        </w:rPr>
        <w:t xml:space="preserve">This is an accredited course in partnership with Rose </w:t>
      </w:r>
      <w:proofErr w:type="spellStart"/>
      <w:r w:rsidR="00FA7128" w:rsidRPr="00A83E7A">
        <w:rPr>
          <w:rFonts w:ascii="Arial" w:hAnsi="Arial" w:cs="Arial"/>
          <w:sz w:val="32"/>
          <w:szCs w:val="32"/>
          <w:lang w:eastAsia="en-GB"/>
        </w:rPr>
        <w:t>Bruford</w:t>
      </w:r>
      <w:proofErr w:type="spellEnd"/>
      <w:r w:rsidR="00FA7128" w:rsidRPr="00A83E7A">
        <w:rPr>
          <w:rFonts w:ascii="Arial" w:hAnsi="Arial" w:cs="Arial"/>
          <w:sz w:val="32"/>
          <w:szCs w:val="32"/>
          <w:lang w:eastAsia="en-GB"/>
        </w:rPr>
        <w:t xml:space="preserve"> College and in</w:t>
      </w:r>
      <w:r w:rsidR="00A8131F" w:rsidRPr="00A83E7A">
        <w:rPr>
          <w:rFonts w:ascii="Arial" w:hAnsi="Arial" w:cs="Arial"/>
          <w:sz w:val="32"/>
          <w:szCs w:val="32"/>
          <w:lang w:eastAsia="en-GB"/>
        </w:rPr>
        <w:t xml:space="preserve"> association with LAMDA, RADA and</w:t>
      </w:r>
      <w:r w:rsidR="00FA7128" w:rsidRPr="00A83E7A">
        <w:rPr>
          <w:rFonts w:ascii="Arial" w:hAnsi="Arial" w:cs="Arial"/>
          <w:sz w:val="32"/>
          <w:szCs w:val="32"/>
          <w:lang w:eastAsia="en-GB"/>
        </w:rPr>
        <w:t xml:space="preserve"> the Royal Central School of Speech and Drama. </w:t>
      </w:r>
      <w:r w:rsidR="0062282F" w:rsidRPr="00A83E7A">
        <w:rPr>
          <w:rFonts w:ascii="Arial" w:hAnsi="Arial" w:cs="Arial"/>
          <w:sz w:val="32"/>
          <w:szCs w:val="32"/>
          <w:lang w:eastAsia="en-GB"/>
        </w:rPr>
        <w:br/>
      </w:r>
      <w:r w:rsidR="0062282F" w:rsidRPr="00A83E7A">
        <w:rPr>
          <w:rFonts w:ascii="Arial" w:hAnsi="Arial" w:cs="Arial"/>
          <w:sz w:val="32"/>
          <w:szCs w:val="32"/>
          <w:lang w:eastAsia="en-GB"/>
        </w:rPr>
        <w:br/>
      </w:r>
      <w:r w:rsidR="00FA7128" w:rsidRPr="00A83E7A">
        <w:rPr>
          <w:rFonts w:ascii="Arial" w:hAnsi="Arial" w:cs="Arial"/>
          <w:sz w:val="32"/>
          <w:szCs w:val="32"/>
          <w:lang w:eastAsia="en-GB"/>
        </w:rPr>
        <w:t xml:space="preserve">The fee </w:t>
      </w:r>
      <w:r w:rsidR="004E7290" w:rsidRPr="00A83E7A">
        <w:rPr>
          <w:rFonts w:ascii="Arial" w:hAnsi="Arial" w:cs="Arial"/>
          <w:sz w:val="32"/>
          <w:szCs w:val="32"/>
          <w:lang w:eastAsia="en-GB"/>
        </w:rPr>
        <w:t xml:space="preserve">for this course is £9,250. This </w:t>
      </w:r>
      <w:r w:rsidR="00FA7128" w:rsidRPr="00A83E7A">
        <w:rPr>
          <w:rFonts w:ascii="Arial" w:hAnsi="Arial" w:cs="Arial"/>
          <w:sz w:val="32"/>
          <w:szCs w:val="32"/>
          <w:lang w:eastAsia="en-GB"/>
        </w:rPr>
        <w:t xml:space="preserve">includes all training, course materials, </w:t>
      </w:r>
      <w:r w:rsidR="00371E89" w:rsidRPr="00A83E7A">
        <w:rPr>
          <w:rFonts w:ascii="Arial" w:hAnsi="Arial" w:cs="Arial"/>
          <w:sz w:val="32"/>
          <w:szCs w:val="32"/>
          <w:lang w:eastAsia="en-GB"/>
        </w:rPr>
        <w:t xml:space="preserve">theatre visits, </w:t>
      </w:r>
      <w:r w:rsidR="00102839" w:rsidRPr="00A83E7A">
        <w:rPr>
          <w:rFonts w:ascii="Arial" w:hAnsi="Arial" w:cs="Arial"/>
          <w:sz w:val="32"/>
          <w:szCs w:val="32"/>
          <w:lang w:eastAsia="en-GB"/>
        </w:rPr>
        <w:t xml:space="preserve">access to Graeae’s library of plays and </w:t>
      </w:r>
      <w:r w:rsidR="004E7290" w:rsidRPr="00A83E7A">
        <w:rPr>
          <w:rFonts w:ascii="Arial" w:hAnsi="Arial" w:cs="Arial"/>
          <w:sz w:val="32"/>
          <w:szCs w:val="32"/>
          <w:lang w:eastAsia="en-GB"/>
        </w:rPr>
        <w:t xml:space="preserve">Rose </w:t>
      </w:r>
      <w:proofErr w:type="spellStart"/>
      <w:r w:rsidR="004E7290" w:rsidRPr="00A83E7A">
        <w:rPr>
          <w:rFonts w:ascii="Arial" w:hAnsi="Arial" w:cs="Arial"/>
          <w:sz w:val="32"/>
          <w:szCs w:val="32"/>
          <w:lang w:eastAsia="en-GB"/>
        </w:rPr>
        <w:t>Bruford</w:t>
      </w:r>
      <w:proofErr w:type="spellEnd"/>
      <w:r w:rsidR="004E7290" w:rsidRPr="00A83E7A">
        <w:rPr>
          <w:rFonts w:ascii="Arial" w:hAnsi="Arial" w:cs="Arial"/>
          <w:sz w:val="32"/>
          <w:szCs w:val="32"/>
          <w:lang w:eastAsia="en-GB"/>
        </w:rPr>
        <w:t xml:space="preserve"> College’s</w:t>
      </w:r>
      <w:r w:rsidR="00102839" w:rsidRPr="00A83E7A">
        <w:rPr>
          <w:rFonts w:ascii="Arial" w:hAnsi="Arial" w:cs="Arial"/>
          <w:sz w:val="32"/>
          <w:szCs w:val="32"/>
          <w:lang w:eastAsia="en-GB"/>
        </w:rPr>
        <w:t xml:space="preserve"> learning resources</w:t>
      </w:r>
      <w:r w:rsidR="00371E89" w:rsidRPr="00A83E7A">
        <w:rPr>
          <w:rFonts w:ascii="Arial" w:hAnsi="Arial" w:cs="Arial"/>
          <w:sz w:val="32"/>
          <w:szCs w:val="32"/>
          <w:lang w:eastAsia="en-GB"/>
        </w:rPr>
        <w:t>,</w:t>
      </w:r>
      <w:r w:rsidR="00102839" w:rsidRPr="00A83E7A">
        <w:rPr>
          <w:rFonts w:ascii="Arial" w:hAnsi="Arial" w:cs="Arial"/>
          <w:sz w:val="32"/>
          <w:szCs w:val="32"/>
          <w:lang w:eastAsia="en-GB"/>
        </w:rPr>
        <w:t xml:space="preserve"> and </w:t>
      </w:r>
      <w:r w:rsidR="00FA7128" w:rsidRPr="00A83E7A">
        <w:rPr>
          <w:rFonts w:ascii="Arial" w:hAnsi="Arial" w:cs="Arial"/>
          <w:sz w:val="32"/>
          <w:szCs w:val="32"/>
          <w:lang w:eastAsia="en-GB"/>
        </w:rPr>
        <w:t>1:1 mentoring</w:t>
      </w:r>
      <w:r w:rsidR="00A8131F" w:rsidRPr="00A83E7A">
        <w:rPr>
          <w:rFonts w:ascii="Arial" w:hAnsi="Arial" w:cs="Arial"/>
          <w:sz w:val="32"/>
          <w:szCs w:val="32"/>
          <w:lang w:eastAsia="en-GB"/>
        </w:rPr>
        <w:t xml:space="preserve">. </w:t>
      </w:r>
    </w:p>
    <w:p w14:paraId="642C3008" w14:textId="312E1109" w:rsidR="001E7ED3" w:rsidRPr="00A83E7A" w:rsidRDefault="007F48AB" w:rsidP="0023031A">
      <w:p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83E7A">
        <w:rPr>
          <w:rFonts w:ascii="Arial" w:hAnsi="Arial" w:cs="Arial"/>
          <w:sz w:val="32"/>
          <w:szCs w:val="32"/>
          <w:u w:val="single"/>
          <w:lang w:eastAsia="en-GB"/>
        </w:rPr>
        <w:t>Student Loans</w:t>
      </w:r>
      <w:r w:rsidR="00102839" w:rsidRPr="00A83E7A">
        <w:rPr>
          <w:rFonts w:ascii="Arial" w:hAnsi="Arial" w:cs="Arial"/>
          <w:sz w:val="32"/>
          <w:szCs w:val="32"/>
          <w:lang w:eastAsia="en-GB"/>
        </w:rPr>
        <w:br/>
      </w:r>
      <w:r w:rsidR="00FA7128" w:rsidRPr="00A83E7A">
        <w:rPr>
          <w:rFonts w:ascii="Arial" w:hAnsi="Arial" w:cs="Arial"/>
          <w:sz w:val="32"/>
          <w:szCs w:val="32"/>
          <w:lang w:eastAsia="en-GB"/>
        </w:rPr>
        <w:t xml:space="preserve">Providing you have not had a student loan before, artists </w:t>
      </w:r>
      <w:r w:rsidR="00102839" w:rsidRPr="00A83E7A">
        <w:rPr>
          <w:rFonts w:ascii="Arial" w:hAnsi="Arial" w:cs="Arial"/>
          <w:sz w:val="32"/>
          <w:szCs w:val="32"/>
          <w:lang w:eastAsia="en-GB"/>
        </w:rPr>
        <w:t xml:space="preserve">on this course </w:t>
      </w:r>
      <w:r w:rsidR="00FA7128" w:rsidRPr="00A83E7A">
        <w:rPr>
          <w:rFonts w:ascii="Arial" w:hAnsi="Arial" w:cs="Arial"/>
          <w:sz w:val="32"/>
          <w:szCs w:val="32"/>
          <w:lang w:eastAsia="en-GB"/>
        </w:rPr>
        <w:t>will be eligible to apply for a</w:t>
      </w:r>
      <w:r w:rsidR="008649BE" w:rsidRPr="00A83E7A">
        <w:rPr>
          <w:rFonts w:ascii="Arial" w:hAnsi="Arial" w:cs="Arial"/>
          <w:sz w:val="32"/>
          <w:szCs w:val="32"/>
          <w:lang w:eastAsia="en-GB"/>
        </w:rPr>
        <w:t xml:space="preserve"> student loan </w:t>
      </w:r>
      <w:r w:rsidR="00FA7128" w:rsidRPr="00A83E7A">
        <w:rPr>
          <w:rFonts w:ascii="Arial" w:hAnsi="Arial" w:cs="Arial"/>
          <w:sz w:val="32"/>
          <w:szCs w:val="32"/>
          <w:lang w:eastAsia="en-GB"/>
        </w:rPr>
        <w:t xml:space="preserve">through the national Student Loan system. </w:t>
      </w:r>
      <w:r w:rsidR="00CA5EFC" w:rsidRPr="00A83E7A">
        <w:rPr>
          <w:rFonts w:ascii="Arial" w:hAnsi="Arial" w:cs="Arial"/>
          <w:sz w:val="32"/>
          <w:szCs w:val="32"/>
          <w:lang w:eastAsia="en-GB"/>
        </w:rPr>
        <w:t xml:space="preserve">You may </w:t>
      </w:r>
      <w:r w:rsidR="00E644B6" w:rsidRPr="00A83E7A">
        <w:rPr>
          <w:rFonts w:ascii="Arial" w:hAnsi="Arial" w:cs="Arial"/>
          <w:sz w:val="32"/>
          <w:szCs w:val="32"/>
          <w:lang w:eastAsia="en-GB"/>
        </w:rPr>
        <w:t xml:space="preserve">also </w:t>
      </w:r>
      <w:r w:rsidR="00CA5EFC" w:rsidRPr="00A83E7A">
        <w:rPr>
          <w:rFonts w:ascii="Arial" w:hAnsi="Arial" w:cs="Arial"/>
          <w:sz w:val="32"/>
          <w:szCs w:val="32"/>
          <w:lang w:eastAsia="en-GB"/>
        </w:rPr>
        <w:t xml:space="preserve">wish to </w:t>
      </w:r>
      <w:r w:rsidR="00E644B6" w:rsidRPr="00A83E7A">
        <w:rPr>
          <w:rFonts w:ascii="Arial" w:hAnsi="Arial" w:cs="Arial"/>
          <w:sz w:val="32"/>
          <w:szCs w:val="32"/>
          <w:lang w:eastAsia="en-GB"/>
        </w:rPr>
        <w:t>apply for a maintenance loan to support living costs</w:t>
      </w:r>
      <w:r w:rsidR="00CA5EFC" w:rsidRPr="00A83E7A">
        <w:rPr>
          <w:rFonts w:ascii="Arial" w:hAnsi="Arial" w:cs="Arial"/>
          <w:sz w:val="32"/>
          <w:szCs w:val="32"/>
          <w:lang w:eastAsia="en-GB"/>
        </w:rPr>
        <w:t xml:space="preserve"> while on the course</w:t>
      </w:r>
      <w:r w:rsidR="00E644B6" w:rsidRPr="00A83E7A">
        <w:rPr>
          <w:rFonts w:ascii="Arial" w:hAnsi="Arial" w:cs="Arial"/>
          <w:sz w:val="32"/>
          <w:szCs w:val="32"/>
          <w:lang w:eastAsia="en-GB"/>
        </w:rPr>
        <w:t>.</w:t>
      </w:r>
      <w:r w:rsidR="00273C4E" w:rsidRPr="00A83E7A">
        <w:rPr>
          <w:rFonts w:ascii="Arial" w:hAnsi="Arial" w:cs="Arial"/>
          <w:sz w:val="32"/>
          <w:szCs w:val="32"/>
          <w:lang w:eastAsia="en-GB"/>
        </w:rPr>
        <w:t xml:space="preserve"> </w:t>
      </w:r>
      <w:r w:rsidR="0062282F" w:rsidRPr="00A83E7A">
        <w:rPr>
          <w:rFonts w:ascii="Arial" w:hAnsi="Arial" w:cs="Arial"/>
          <w:sz w:val="32"/>
          <w:szCs w:val="32"/>
          <w:lang w:eastAsia="en-GB"/>
        </w:rPr>
        <w:br/>
      </w:r>
      <w:r w:rsidR="00102839" w:rsidRPr="00A83E7A">
        <w:rPr>
          <w:rFonts w:ascii="Arial" w:hAnsi="Arial" w:cs="Arial"/>
          <w:sz w:val="32"/>
          <w:szCs w:val="32"/>
          <w:lang w:eastAsia="en-GB"/>
        </w:rPr>
        <w:br/>
      </w:r>
      <w:r w:rsidR="00273C4E" w:rsidRPr="00A83E7A">
        <w:rPr>
          <w:rFonts w:ascii="Arial" w:hAnsi="Arial" w:cs="Arial"/>
          <w:b/>
          <w:sz w:val="32"/>
          <w:szCs w:val="32"/>
          <w:lang w:eastAsia="en-GB"/>
        </w:rPr>
        <w:t>Please note</w:t>
      </w:r>
      <w:r w:rsidR="0062282F" w:rsidRPr="00A83E7A">
        <w:rPr>
          <w:rFonts w:ascii="Arial" w:hAnsi="Arial" w:cs="Arial"/>
          <w:sz w:val="32"/>
          <w:szCs w:val="32"/>
          <w:lang w:eastAsia="en-GB"/>
        </w:rPr>
        <w:t>:</w:t>
      </w:r>
      <w:r w:rsidR="00273C4E" w:rsidRPr="00A83E7A">
        <w:rPr>
          <w:rFonts w:ascii="Arial" w:hAnsi="Arial" w:cs="Arial"/>
          <w:sz w:val="32"/>
          <w:szCs w:val="32"/>
          <w:lang w:eastAsia="en-GB"/>
        </w:rPr>
        <w:t xml:space="preserve"> if you have already received 3 years of student </w:t>
      </w:r>
      <w:r w:rsidR="00273C4E" w:rsidRPr="00A83E7A">
        <w:rPr>
          <w:rFonts w:ascii="Arial" w:hAnsi="Arial" w:cs="Arial"/>
          <w:sz w:val="32"/>
          <w:szCs w:val="32"/>
          <w:lang w:eastAsia="en-GB"/>
        </w:rPr>
        <w:lastRenderedPageBreak/>
        <w:t xml:space="preserve">finance, </w:t>
      </w:r>
      <w:r w:rsidR="00CA5EFC" w:rsidRPr="00A83E7A">
        <w:rPr>
          <w:rFonts w:ascii="Arial" w:hAnsi="Arial" w:cs="Arial"/>
          <w:sz w:val="32"/>
          <w:szCs w:val="32"/>
          <w:lang w:eastAsia="en-GB"/>
        </w:rPr>
        <w:t xml:space="preserve">you are unfortunately not eligible for another loan and will need to fund your </w:t>
      </w:r>
      <w:r w:rsidR="00FA7128" w:rsidRPr="00A83E7A">
        <w:rPr>
          <w:rFonts w:ascii="Arial" w:hAnsi="Arial" w:cs="Arial"/>
          <w:sz w:val="32"/>
          <w:szCs w:val="32"/>
          <w:lang w:eastAsia="en-GB"/>
        </w:rPr>
        <w:t xml:space="preserve">place independently. </w:t>
      </w:r>
      <w:r w:rsidR="00102839" w:rsidRPr="00A83E7A">
        <w:rPr>
          <w:rFonts w:ascii="Arial" w:hAnsi="Arial" w:cs="Arial"/>
          <w:sz w:val="32"/>
          <w:szCs w:val="32"/>
          <w:lang w:eastAsia="en-GB"/>
        </w:rPr>
        <w:br/>
      </w:r>
      <w:r w:rsidR="00102839" w:rsidRPr="00A83E7A">
        <w:rPr>
          <w:rFonts w:ascii="Arial" w:hAnsi="Arial" w:cs="Arial"/>
          <w:sz w:val="32"/>
          <w:szCs w:val="32"/>
          <w:lang w:eastAsia="en-GB"/>
        </w:rPr>
        <w:br/>
        <w:t xml:space="preserve">For more information on student loans, </w:t>
      </w:r>
      <w:hyperlink r:id="rId13" w:history="1">
        <w:r w:rsidR="00102839" w:rsidRPr="00A83E7A">
          <w:rPr>
            <w:rStyle w:val="Hyperlink"/>
            <w:rFonts w:ascii="Arial" w:hAnsi="Arial" w:cs="Arial"/>
            <w:sz w:val="32"/>
            <w:szCs w:val="32"/>
            <w:lang w:eastAsia="en-GB"/>
          </w:rPr>
          <w:t>click here</w:t>
        </w:r>
      </w:hyperlink>
      <w:r w:rsidR="0055696C" w:rsidRPr="00A83E7A">
        <w:rPr>
          <w:rFonts w:ascii="Arial" w:hAnsi="Arial" w:cs="Arial"/>
          <w:sz w:val="32"/>
          <w:szCs w:val="32"/>
          <w:lang w:eastAsia="en-GB"/>
        </w:rPr>
        <w:t>. F</w:t>
      </w:r>
      <w:r w:rsidR="00371E89" w:rsidRPr="00A83E7A">
        <w:rPr>
          <w:rFonts w:ascii="Arial" w:hAnsi="Arial" w:cs="Arial"/>
          <w:sz w:val="32"/>
          <w:szCs w:val="32"/>
          <w:lang w:eastAsia="en-GB"/>
        </w:rPr>
        <w:t xml:space="preserve">or any questions </w:t>
      </w:r>
      <w:r w:rsidR="0055696C" w:rsidRPr="00A83E7A">
        <w:rPr>
          <w:rFonts w:ascii="Arial" w:hAnsi="Arial" w:cs="Arial"/>
          <w:sz w:val="32"/>
          <w:szCs w:val="32"/>
          <w:lang w:eastAsia="en-GB"/>
        </w:rPr>
        <w:t xml:space="preserve">specifically about student loans, </w:t>
      </w:r>
      <w:r w:rsidR="00371E89" w:rsidRPr="00A83E7A">
        <w:rPr>
          <w:rFonts w:ascii="Arial" w:hAnsi="Arial" w:cs="Arial"/>
          <w:sz w:val="32"/>
          <w:szCs w:val="32"/>
          <w:lang w:eastAsia="en-GB"/>
        </w:rPr>
        <w:t>please contact</w:t>
      </w:r>
      <w:r w:rsidR="004E7290" w:rsidRPr="00A83E7A">
        <w:rPr>
          <w:rFonts w:ascii="Arial" w:hAnsi="Arial" w:cs="Arial"/>
          <w:sz w:val="32"/>
          <w:szCs w:val="32"/>
          <w:lang w:eastAsia="en-GB"/>
        </w:rPr>
        <w:t xml:space="preserve"> </w:t>
      </w:r>
      <w:r w:rsidR="00371E89" w:rsidRPr="00A83E7A">
        <w:rPr>
          <w:rFonts w:ascii="Arial" w:hAnsi="Arial" w:cs="Arial"/>
          <w:sz w:val="32"/>
          <w:szCs w:val="32"/>
          <w:lang w:eastAsia="en-GB"/>
        </w:rPr>
        <w:t xml:space="preserve">Ros </w:t>
      </w:r>
      <w:proofErr w:type="spellStart"/>
      <w:r w:rsidR="00371E89" w:rsidRPr="00A83E7A">
        <w:rPr>
          <w:rFonts w:ascii="Arial" w:hAnsi="Arial" w:cs="Arial"/>
          <w:sz w:val="32"/>
          <w:szCs w:val="32"/>
          <w:lang w:eastAsia="en-GB"/>
        </w:rPr>
        <w:t>Platten</w:t>
      </w:r>
      <w:proofErr w:type="spellEnd"/>
      <w:r w:rsidR="00371E89" w:rsidRPr="00A83E7A">
        <w:rPr>
          <w:rFonts w:ascii="Arial" w:hAnsi="Arial" w:cs="Arial"/>
          <w:sz w:val="32"/>
          <w:szCs w:val="32"/>
          <w:lang w:eastAsia="en-GB"/>
        </w:rPr>
        <w:t xml:space="preserve"> </w:t>
      </w:r>
      <w:hyperlink r:id="rId14" w:history="1">
        <w:r w:rsidR="00371E89" w:rsidRPr="00A83E7A">
          <w:rPr>
            <w:rStyle w:val="Hyperlink"/>
            <w:rFonts w:ascii="Arial" w:hAnsi="Arial" w:cs="Arial"/>
            <w:sz w:val="32"/>
            <w:szCs w:val="32"/>
            <w:lang w:eastAsia="en-GB"/>
          </w:rPr>
          <w:t>Ros.Platton@bruford.ac.uk</w:t>
        </w:r>
      </w:hyperlink>
      <w:r w:rsidR="00371E89" w:rsidRPr="00A83E7A">
        <w:rPr>
          <w:rFonts w:ascii="Arial" w:hAnsi="Arial" w:cs="Arial"/>
          <w:sz w:val="32"/>
          <w:szCs w:val="32"/>
          <w:lang w:eastAsia="en-GB"/>
        </w:rPr>
        <w:t xml:space="preserve"> </w:t>
      </w:r>
    </w:p>
    <w:p w14:paraId="7DC0D641" w14:textId="35FC1153" w:rsidR="00996B1A" w:rsidRPr="00A83E7A" w:rsidRDefault="001E7ED3" w:rsidP="0023031A">
      <w:p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83E7A">
        <w:rPr>
          <w:rFonts w:ascii="Arial" w:hAnsi="Arial" w:cs="Arial"/>
          <w:sz w:val="32"/>
          <w:szCs w:val="32"/>
          <w:lang w:eastAsia="en-GB"/>
        </w:rPr>
        <w:t xml:space="preserve">For information about bursaries through Rose </w:t>
      </w:r>
      <w:proofErr w:type="spellStart"/>
      <w:r w:rsidRPr="00A83E7A">
        <w:rPr>
          <w:rFonts w:ascii="Arial" w:hAnsi="Arial" w:cs="Arial"/>
          <w:sz w:val="32"/>
          <w:szCs w:val="32"/>
          <w:lang w:eastAsia="en-GB"/>
        </w:rPr>
        <w:t>Bruford</w:t>
      </w:r>
      <w:proofErr w:type="spellEnd"/>
      <w:r w:rsidRPr="00A83E7A">
        <w:rPr>
          <w:rFonts w:ascii="Arial" w:hAnsi="Arial" w:cs="Arial"/>
          <w:sz w:val="32"/>
          <w:szCs w:val="32"/>
          <w:lang w:eastAsia="en-GB"/>
        </w:rPr>
        <w:t xml:space="preserve"> </w:t>
      </w:r>
      <w:r w:rsidR="00371E89" w:rsidRPr="00A83E7A">
        <w:rPr>
          <w:rFonts w:ascii="Arial" w:hAnsi="Arial" w:cs="Arial"/>
          <w:sz w:val="32"/>
          <w:szCs w:val="32"/>
          <w:lang w:eastAsia="en-GB"/>
        </w:rPr>
        <w:t xml:space="preserve">College </w:t>
      </w:r>
      <w:r w:rsidRPr="00A83E7A">
        <w:rPr>
          <w:rFonts w:ascii="Arial" w:hAnsi="Arial" w:cs="Arial"/>
          <w:sz w:val="32"/>
          <w:szCs w:val="32"/>
          <w:lang w:eastAsia="en-GB"/>
        </w:rPr>
        <w:t xml:space="preserve">please click </w:t>
      </w:r>
      <w:hyperlink r:id="rId15" w:history="1">
        <w:r w:rsidRPr="00A83E7A">
          <w:rPr>
            <w:rStyle w:val="Hyperlink"/>
            <w:rFonts w:ascii="Arial" w:hAnsi="Arial" w:cs="Arial"/>
            <w:sz w:val="32"/>
            <w:szCs w:val="32"/>
            <w:lang w:eastAsia="en-GB"/>
          </w:rPr>
          <w:t>here</w:t>
        </w:r>
      </w:hyperlink>
      <w:r w:rsidRPr="00A83E7A">
        <w:rPr>
          <w:rFonts w:ascii="Arial" w:hAnsi="Arial" w:cs="Arial"/>
          <w:sz w:val="32"/>
          <w:szCs w:val="32"/>
          <w:lang w:eastAsia="en-GB"/>
        </w:rPr>
        <w:t xml:space="preserve"> and you can also apply to the Snowdon Trust </w:t>
      </w:r>
      <w:hyperlink r:id="rId16" w:history="1">
        <w:r w:rsidRPr="00A83E7A">
          <w:rPr>
            <w:rStyle w:val="Hyperlink"/>
            <w:rFonts w:ascii="Arial" w:hAnsi="Arial" w:cs="Arial"/>
            <w:sz w:val="32"/>
            <w:szCs w:val="32"/>
            <w:lang w:eastAsia="en-GB"/>
          </w:rPr>
          <w:t>here</w:t>
        </w:r>
      </w:hyperlink>
      <w:r w:rsidRPr="00A83E7A">
        <w:rPr>
          <w:rFonts w:ascii="Arial" w:hAnsi="Arial" w:cs="Arial"/>
          <w:sz w:val="32"/>
          <w:szCs w:val="32"/>
          <w:lang w:eastAsia="en-GB"/>
        </w:rPr>
        <w:t xml:space="preserve"> </w:t>
      </w:r>
      <w:r w:rsidR="009A38F3" w:rsidRPr="00A83E7A">
        <w:rPr>
          <w:rFonts w:ascii="Arial" w:hAnsi="Arial" w:cs="Arial"/>
          <w:sz w:val="32"/>
          <w:szCs w:val="32"/>
          <w:lang w:eastAsia="en-GB"/>
        </w:rPr>
        <w:br/>
      </w:r>
    </w:p>
    <w:p w14:paraId="69E87884" w14:textId="0DE567BD" w:rsidR="009A38F3" w:rsidRPr="00A83E7A" w:rsidRDefault="007F48AB" w:rsidP="0023031A">
      <w:pPr>
        <w:pStyle w:val="NoSpacing"/>
        <w:spacing w:line="360" w:lineRule="auto"/>
        <w:rPr>
          <w:rFonts w:ascii="Arial" w:hAnsi="Arial" w:cs="Arial"/>
          <w:b/>
          <w:color w:val="000000" w:themeColor="text1"/>
          <w:sz w:val="48"/>
          <w:szCs w:val="44"/>
        </w:rPr>
      </w:pPr>
      <w:r w:rsidRPr="00A83E7A">
        <w:rPr>
          <w:rFonts w:ascii="Arial" w:hAnsi="Arial" w:cs="Arial"/>
          <w:b/>
          <w:color w:val="000000" w:themeColor="text1"/>
          <w:sz w:val="48"/>
          <w:szCs w:val="44"/>
        </w:rPr>
        <w:t>Access and Dignity</w:t>
      </w:r>
    </w:p>
    <w:p w14:paraId="2181CDF1" w14:textId="77777777" w:rsidR="00207E7E" w:rsidRPr="00A83E7A" w:rsidRDefault="005E0EDD" w:rsidP="0023031A">
      <w:pPr>
        <w:spacing w:after="375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br/>
      </w:r>
      <w:r w:rsidR="0062282F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Graeae does not compromise</w:t>
      </w:r>
      <w:r w:rsidR="009A38F3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</w:t>
      </w:r>
      <w:r w:rsidR="00A073AE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on </w:t>
      </w:r>
      <w:r w:rsidR="009A38F3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acces</w:t>
      </w:r>
      <w:r w:rsidR="00A073AE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s</w:t>
      </w:r>
      <w:r w:rsidR="00207E7E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for our artists, so we ensure every aspect of this</w:t>
      </w:r>
      <w:r w:rsidR="00A073AE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course </w:t>
      </w:r>
      <w:r w:rsidR="007F48AB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has a strong commitment to maki</w:t>
      </w:r>
      <w:r w:rsidR="00207E7E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ng it accessible for all</w:t>
      </w:r>
      <w:r w:rsidR="007F48AB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. </w:t>
      </w:r>
    </w:p>
    <w:p w14:paraId="2E376B01" w14:textId="28CED302" w:rsidR="00A8131F" w:rsidRPr="00A83E7A" w:rsidRDefault="00A073AE" w:rsidP="0023031A">
      <w:pPr>
        <w:spacing w:after="375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The</w:t>
      </w:r>
      <w:r w:rsidR="009A38F3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entirety of this course is delivered in wheelchair acce</w:t>
      </w: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ssible venues and studio spaces. All access and communication support </w:t>
      </w:r>
      <w:r w:rsidR="00A8131F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such as BSL/SSE interpreters</w:t>
      </w:r>
      <w:r w:rsidR="00D30F05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</w:t>
      </w:r>
      <w:r w:rsidR="00A8131F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are</w:t>
      </w: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provided </w:t>
      </w:r>
      <w:r w:rsidR="007F48AB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across the </w:t>
      </w:r>
      <w:r w:rsidR="00A8131F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course. This provision can include access support in</w:t>
      </w: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getting to and from the sessions. I</w:t>
      </w:r>
      <w:r w:rsidR="00A8131F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ndividualised access support can</w:t>
      </w: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be </w:t>
      </w:r>
      <w:r w:rsidR="00102839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arranged</w:t>
      </w:r>
      <w:r w:rsidR="004343B1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with you</w:t>
      </w:r>
      <w:r w:rsidR="00102839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in advance of you commencing the course. </w:t>
      </w:r>
    </w:p>
    <w:p w14:paraId="229EBDA8" w14:textId="7EFC79BF" w:rsidR="00A073AE" w:rsidRPr="00A83E7A" w:rsidRDefault="00A8131F" w:rsidP="0023031A">
      <w:pPr>
        <w:spacing w:after="375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If you would like access support, we</w:t>
      </w:r>
      <w:r w:rsidR="00102839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</w:t>
      </w:r>
      <w:r w:rsidR="00FA7128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will support you with an application to </w:t>
      </w:r>
      <w:r w:rsidR="00FA7128" w:rsidRPr="00A83E7A">
        <w:rPr>
          <w:rFonts w:ascii="Arial" w:hAnsi="Arial" w:cs="Arial"/>
          <w:sz w:val="32"/>
          <w:szCs w:val="32"/>
          <w:lang w:eastAsia="en-GB"/>
        </w:rPr>
        <w:t>Disab</w:t>
      </w:r>
      <w:r w:rsidR="006D5793">
        <w:rPr>
          <w:rFonts w:ascii="Arial" w:hAnsi="Arial" w:cs="Arial"/>
          <w:sz w:val="32"/>
          <w:szCs w:val="32"/>
          <w:lang w:eastAsia="en-GB"/>
        </w:rPr>
        <w:t>led S</w:t>
      </w:r>
      <w:r w:rsidR="00FA7128" w:rsidRPr="00A83E7A">
        <w:rPr>
          <w:rFonts w:ascii="Arial" w:hAnsi="Arial" w:cs="Arial"/>
          <w:sz w:val="32"/>
          <w:szCs w:val="32"/>
          <w:lang w:eastAsia="en-GB"/>
        </w:rPr>
        <w:t>tudent</w:t>
      </w:r>
      <w:r w:rsidR="004343B1" w:rsidRPr="00A83E7A">
        <w:rPr>
          <w:rFonts w:ascii="Arial" w:hAnsi="Arial" w:cs="Arial"/>
          <w:sz w:val="32"/>
          <w:szCs w:val="32"/>
          <w:lang w:eastAsia="en-GB"/>
        </w:rPr>
        <w:t>s’</w:t>
      </w:r>
      <w:r w:rsidR="00FA7128" w:rsidRPr="00A83E7A">
        <w:rPr>
          <w:rFonts w:ascii="Arial" w:hAnsi="Arial" w:cs="Arial"/>
          <w:sz w:val="32"/>
          <w:szCs w:val="32"/>
          <w:lang w:eastAsia="en-GB"/>
        </w:rPr>
        <w:t xml:space="preserve"> Allowance which </w:t>
      </w:r>
      <w:r w:rsidR="0018662D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can include A</w:t>
      </w:r>
      <w:r w:rsidR="00FA7128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ccess</w:t>
      </w:r>
      <w:r w:rsidR="0018662D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S</w:t>
      </w:r>
      <w:r w:rsidR="00102839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upport</w:t>
      </w:r>
      <w:r w:rsidR="0018662D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W</w:t>
      </w:r>
      <w:r w:rsidR="00FA7128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orker</w:t>
      </w:r>
      <w:r w:rsidR="00102839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s, </w:t>
      </w:r>
      <w:r w:rsidR="0018662D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Sign Language I</w:t>
      </w:r>
      <w:r w:rsidR="00FA7128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nterpreters,</w:t>
      </w:r>
      <w:r w:rsidR="00102839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</w:t>
      </w:r>
      <w:r w:rsidR="00102839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lastRenderedPageBreak/>
        <w:t>accessible</w:t>
      </w:r>
      <w:r w:rsidR="0055696C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taxis, IT </w:t>
      </w:r>
      <w:r w:rsidR="004343B1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equipment</w:t>
      </w:r>
      <w:r w:rsidR="0055696C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and</w:t>
      </w:r>
      <w:r w:rsidR="0018662D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computer software</w:t>
      </w:r>
      <w:r w:rsidR="00FA7128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. </w:t>
      </w:r>
      <w:r w:rsidR="0055696C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br/>
      </w:r>
      <w:r w:rsidR="0055696C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br/>
        <w:t xml:space="preserve">Travel bursaries are </w:t>
      </w:r>
      <w:r w:rsidR="00FA7128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available for artists facing barriers to accessible transport within London</w:t>
      </w:r>
      <w:r w:rsidR="0018662D"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and Kent.</w:t>
      </w:r>
    </w:p>
    <w:p w14:paraId="0616F183" w14:textId="6134FEDD" w:rsidR="001E7ED3" w:rsidRPr="00A83E7A" w:rsidRDefault="001E7ED3" w:rsidP="0023031A">
      <w:pPr>
        <w:spacing w:after="375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You can read more about Disab</w:t>
      </w:r>
      <w:r w:rsidR="00FB6C6E">
        <w:rPr>
          <w:rFonts w:ascii="Arial" w:eastAsia="Times New Roman" w:hAnsi="Arial" w:cs="Arial"/>
          <w:color w:val="252525"/>
          <w:sz w:val="32"/>
          <w:szCs w:val="32"/>
          <w:lang w:eastAsia="en-GB"/>
        </w:rPr>
        <w:t>led</w:t>
      </w:r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 Students’ Allowance (DSA) </w:t>
      </w:r>
      <w:hyperlink r:id="rId17" w:history="1">
        <w:r w:rsidRPr="00A83E7A">
          <w:rPr>
            <w:rStyle w:val="Hyperlink"/>
            <w:rFonts w:ascii="Arial" w:eastAsia="Times New Roman" w:hAnsi="Arial" w:cs="Arial"/>
            <w:sz w:val="32"/>
            <w:szCs w:val="32"/>
            <w:lang w:eastAsia="en-GB"/>
          </w:rPr>
          <w:t>here</w:t>
        </w:r>
      </w:hyperlink>
      <w:r w:rsidRPr="00A83E7A">
        <w:rPr>
          <w:rFonts w:ascii="Arial" w:eastAsia="Times New Roman" w:hAnsi="Arial" w:cs="Arial"/>
          <w:color w:val="252525"/>
          <w:sz w:val="32"/>
          <w:szCs w:val="32"/>
          <w:lang w:eastAsia="en-GB"/>
        </w:rPr>
        <w:t xml:space="preserve">. </w:t>
      </w:r>
    </w:p>
    <w:p w14:paraId="3EDE8FA7" w14:textId="77777777" w:rsidR="00A073AE" w:rsidRPr="00A83E7A" w:rsidRDefault="00A073AE" w:rsidP="0023031A">
      <w:pPr>
        <w:pStyle w:val="NoSpacing"/>
        <w:spacing w:line="360" w:lineRule="auto"/>
        <w:rPr>
          <w:rFonts w:ascii="Arial" w:hAnsi="Arial" w:cs="Arial"/>
          <w:b/>
          <w:color w:val="000000" w:themeColor="text1"/>
          <w:sz w:val="48"/>
          <w:szCs w:val="44"/>
        </w:rPr>
      </w:pPr>
      <w:r w:rsidRPr="00A83E7A">
        <w:rPr>
          <w:rFonts w:ascii="Arial" w:hAnsi="Arial" w:cs="Arial"/>
          <w:b/>
          <w:color w:val="000000" w:themeColor="text1"/>
          <w:sz w:val="48"/>
          <w:szCs w:val="44"/>
        </w:rPr>
        <w:t>How do I apply?</w:t>
      </w:r>
    </w:p>
    <w:p w14:paraId="7B39C74A" w14:textId="77777777" w:rsidR="00A073AE" w:rsidRPr="00A83E7A" w:rsidRDefault="00A073AE" w:rsidP="0023031A">
      <w:pPr>
        <w:spacing w:after="375" w:line="360" w:lineRule="auto"/>
        <w:rPr>
          <w:rFonts w:ascii="Arial" w:eastAsia="Times New Roman" w:hAnsi="Arial" w:cs="Arial"/>
          <w:color w:val="252525"/>
          <w:sz w:val="32"/>
          <w:szCs w:val="32"/>
          <w:lang w:eastAsia="en-GB"/>
        </w:rPr>
      </w:pPr>
    </w:p>
    <w:p w14:paraId="729F68FA" w14:textId="1C556038" w:rsidR="005E0EDD" w:rsidRPr="00A83E7A" w:rsidRDefault="005E0EDD" w:rsidP="0023031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>View the</w:t>
      </w:r>
      <w:r w:rsidR="008C7116" w:rsidRPr="00A83E7A">
        <w:rPr>
          <w:rFonts w:ascii="Arial" w:hAnsi="Arial" w:cs="Arial"/>
          <w:color w:val="000000"/>
          <w:sz w:val="32"/>
          <w:szCs w:val="32"/>
        </w:rPr>
        <w:t xml:space="preserve"> application pack</w:t>
      </w:r>
      <w:r w:rsidRPr="00A83E7A">
        <w:rPr>
          <w:rFonts w:ascii="Arial" w:hAnsi="Arial" w:cs="Arial"/>
          <w:sz w:val="32"/>
          <w:szCs w:val="32"/>
        </w:rPr>
        <w:t xml:space="preserve"> in your preferred format</w:t>
      </w:r>
      <w:r w:rsidR="008C7116" w:rsidRPr="00A83E7A">
        <w:rPr>
          <w:rFonts w:ascii="Arial" w:hAnsi="Arial" w:cs="Arial"/>
          <w:sz w:val="32"/>
          <w:szCs w:val="32"/>
        </w:rPr>
        <w:t xml:space="preserve"> (</w:t>
      </w:r>
      <w:r w:rsidRPr="00A83E7A">
        <w:rPr>
          <w:rFonts w:ascii="Arial" w:hAnsi="Arial" w:cs="Arial"/>
          <w:sz w:val="32"/>
          <w:szCs w:val="32"/>
        </w:rPr>
        <w:t>Written English</w:t>
      </w:r>
      <w:r w:rsidR="008C7116" w:rsidRPr="00A83E7A">
        <w:rPr>
          <w:rFonts w:ascii="Arial" w:hAnsi="Arial" w:cs="Arial"/>
          <w:sz w:val="32"/>
          <w:szCs w:val="32"/>
        </w:rPr>
        <w:t xml:space="preserve"> /</w:t>
      </w:r>
      <w:r w:rsidRPr="00A83E7A">
        <w:rPr>
          <w:rFonts w:ascii="Arial" w:hAnsi="Arial" w:cs="Arial"/>
          <w:sz w:val="32"/>
          <w:szCs w:val="32"/>
        </w:rPr>
        <w:t xml:space="preserve"> Screen Reader Friendly /</w:t>
      </w:r>
      <w:r w:rsidR="00371E89" w:rsidRPr="00A83E7A">
        <w:rPr>
          <w:rFonts w:ascii="Arial" w:hAnsi="Arial" w:cs="Arial"/>
          <w:sz w:val="32"/>
          <w:szCs w:val="32"/>
        </w:rPr>
        <w:t xml:space="preserve"> Audio /</w:t>
      </w:r>
      <w:r w:rsidR="008C7116" w:rsidRPr="00A83E7A">
        <w:rPr>
          <w:rFonts w:ascii="Arial" w:hAnsi="Arial" w:cs="Arial"/>
          <w:sz w:val="32"/>
          <w:szCs w:val="32"/>
        </w:rPr>
        <w:t xml:space="preserve"> BSL</w:t>
      </w:r>
      <w:r w:rsidRPr="00A83E7A">
        <w:rPr>
          <w:rFonts w:ascii="Arial" w:hAnsi="Arial" w:cs="Arial"/>
          <w:sz w:val="32"/>
          <w:szCs w:val="32"/>
        </w:rPr>
        <w:t xml:space="preserve"> / Large Print / Easy Read</w:t>
      </w:r>
      <w:r w:rsidR="008C7116" w:rsidRPr="00A83E7A">
        <w:rPr>
          <w:rFonts w:ascii="Arial" w:hAnsi="Arial" w:cs="Arial"/>
          <w:sz w:val="32"/>
          <w:szCs w:val="32"/>
        </w:rPr>
        <w:t>)</w:t>
      </w:r>
      <w:r w:rsidR="006D5793">
        <w:rPr>
          <w:rFonts w:ascii="Arial" w:hAnsi="Arial" w:cs="Arial"/>
          <w:sz w:val="32"/>
          <w:szCs w:val="32"/>
        </w:rPr>
        <w:t xml:space="preserve"> on </w:t>
      </w:r>
      <w:hyperlink r:id="rId18" w:history="1">
        <w:r w:rsidR="006D5793" w:rsidRPr="00FA0011">
          <w:rPr>
            <w:rStyle w:val="Hyperlink"/>
            <w:rFonts w:ascii="Arial" w:hAnsi="Arial" w:cs="Arial"/>
            <w:sz w:val="32"/>
            <w:szCs w:val="32"/>
          </w:rPr>
          <w:t>www.graeae.org</w:t>
        </w:r>
      </w:hyperlink>
      <w:r w:rsidR="006D5793">
        <w:rPr>
          <w:rFonts w:ascii="Arial" w:hAnsi="Arial" w:cs="Arial"/>
          <w:sz w:val="32"/>
          <w:szCs w:val="32"/>
        </w:rPr>
        <w:t xml:space="preserve"> </w:t>
      </w:r>
      <w:r w:rsidRPr="00A83E7A">
        <w:rPr>
          <w:rFonts w:ascii="Arial" w:hAnsi="Arial" w:cs="Arial"/>
          <w:sz w:val="32"/>
          <w:szCs w:val="32"/>
        </w:rPr>
        <w:br/>
      </w:r>
    </w:p>
    <w:p w14:paraId="688B2BD7" w14:textId="44BAFB5F" w:rsidR="008C7116" w:rsidRPr="00A83E7A" w:rsidRDefault="005E0EDD" w:rsidP="0023031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>Contact Graeae (details below) if yo</w:t>
      </w:r>
      <w:r w:rsidR="00962A82" w:rsidRPr="00A83E7A">
        <w:rPr>
          <w:rFonts w:ascii="Arial" w:hAnsi="Arial" w:cs="Arial"/>
          <w:sz w:val="32"/>
          <w:szCs w:val="32"/>
        </w:rPr>
        <w:t>u want to ask further questions</w:t>
      </w:r>
      <w:r w:rsidRPr="00A83E7A">
        <w:rPr>
          <w:rFonts w:ascii="Arial" w:hAnsi="Arial" w:cs="Arial"/>
          <w:sz w:val="32"/>
          <w:szCs w:val="32"/>
        </w:rPr>
        <w:t xml:space="preserve"> </w:t>
      </w:r>
      <w:r w:rsidR="00260779" w:rsidRPr="00A83E7A">
        <w:rPr>
          <w:rFonts w:ascii="Arial" w:hAnsi="Arial" w:cs="Arial"/>
          <w:sz w:val="32"/>
          <w:szCs w:val="32"/>
        </w:rPr>
        <w:t xml:space="preserve">about </w:t>
      </w:r>
      <w:r w:rsidRPr="00A83E7A">
        <w:rPr>
          <w:rFonts w:ascii="Arial" w:hAnsi="Arial" w:cs="Arial"/>
          <w:sz w:val="32"/>
          <w:szCs w:val="32"/>
        </w:rPr>
        <w:t xml:space="preserve">your application or </w:t>
      </w:r>
      <w:r w:rsidR="0018662D" w:rsidRPr="00A83E7A">
        <w:rPr>
          <w:rFonts w:ascii="Arial" w:hAnsi="Arial" w:cs="Arial"/>
          <w:sz w:val="32"/>
          <w:szCs w:val="32"/>
        </w:rPr>
        <w:t>to chat about if this</w:t>
      </w:r>
      <w:r w:rsidR="00D30F05" w:rsidRPr="00A83E7A">
        <w:rPr>
          <w:rFonts w:ascii="Arial" w:hAnsi="Arial" w:cs="Arial"/>
          <w:sz w:val="32"/>
          <w:szCs w:val="32"/>
        </w:rPr>
        <w:t xml:space="preserve"> course</w:t>
      </w:r>
      <w:r w:rsidRPr="00A83E7A">
        <w:rPr>
          <w:rFonts w:ascii="Arial" w:hAnsi="Arial" w:cs="Arial"/>
          <w:sz w:val="32"/>
          <w:szCs w:val="32"/>
        </w:rPr>
        <w:t xml:space="preserve"> </w:t>
      </w:r>
      <w:r w:rsidR="0018662D" w:rsidRPr="00A83E7A">
        <w:rPr>
          <w:rFonts w:ascii="Arial" w:hAnsi="Arial" w:cs="Arial"/>
          <w:sz w:val="32"/>
          <w:szCs w:val="32"/>
        </w:rPr>
        <w:t>can support your ambitions</w:t>
      </w:r>
      <w:r w:rsidRPr="00A83E7A">
        <w:rPr>
          <w:rFonts w:ascii="Arial" w:hAnsi="Arial" w:cs="Arial"/>
          <w:sz w:val="32"/>
          <w:szCs w:val="32"/>
        </w:rPr>
        <w:br/>
      </w:r>
    </w:p>
    <w:p w14:paraId="3E1DBC09" w14:textId="1137487B" w:rsidR="005E0EDD" w:rsidRPr="00A83E7A" w:rsidRDefault="0055696C" w:rsidP="0023031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 xml:space="preserve">Email your </w:t>
      </w:r>
      <w:r w:rsidR="005E0EDD" w:rsidRPr="00A83E7A">
        <w:rPr>
          <w:rFonts w:ascii="Arial" w:hAnsi="Arial" w:cs="Arial"/>
          <w:sz w:val="32"/>
          <w:szCs w:val="32"/>
        </w:rPr>
        <w:t xml:space="preserve">application (in your preferred format) </w:t>
      </w:r>
      <w:r w:rsidR="005E0EDD" w:rsidRPr="00A83E7A">
        <w:rPr>
          <w:rFonts w:ascii="Arial" w:hAnsi="Arial" w:cs="Arial"/>
          <w:b/>
          <w:sz w:val="32"/>
          <w:szCs w:val="32"/>
        </w:rPr>
        <w:t>by Thursday 1 July 2021</w:t>
      </w:r>
      <w:r w:rsidRPr="00A83E7A">
        <w:rPr>
          <w:rFonts w:ascii="Arial" w:hAnsi="Arial" w:cs="Arial"/>
          <w:sz w:val="32"/>
          <w:szCs w:val="32"/>
        </w:rPr>
        <w:t xml:space="preserve"> to Mette </w:t>
      </w:r>
      <w:proofErr w:type="spellStart"/>
      <w:r w:rsidRPr="00A83E7A">
        <w:rPr>
          <w:rFonts w:ascii="Arial" w:hAnsi="Arial" w:cs="Arial"/>
          <w:sz w:val="32"/>
          <w:szCs w:val="32"/>
        </w:rPr>
        <w:t>Philipsen</w:t>
      </w:r>
      <w:proofErr w:type="spellEnd"/>
      <w:r w:rsidRPr="00A83E7A">
        <w:rPr>
          <w:rFonts w:ascii="Arial" w:hAnsi="Arial" w:cs="Arial"/>
          <w:sz w:val="32"/>
          <w:szCs w:val="32"/>
        </w:rPr>
        <w:t xml:space="preserve"> </w:t>
      </w:r>
      <w:hyperlink r:id="rId19" w:history="1">
        <w:r w:rsidRPr="00A83E7A">
          <w:rPr>
            <w:rStyle w:val="Hyperlink"/>
            <w:rFonts w:ascii="Arial" w:hAnsi="Arial" w:cs="Arial"/>
            <w:sz w:val="32"/>
            <w:szCs w:val="32"/>
          </w:rPr>
          <w:t>training@graeae.org</w:t>
        </w:r>
      </w:hyperlink>
      <w:r w:rsidRPr="00A83E7A">
        <w:rPr>
          <w:rFonts w:ascii="Arial" w:hAnsi="Arial" w:cs="Arial"/>
          <w:sz w:val="32"/>
          <w:szCs w:val="32"/>
        </w:rPr>
        <w:t xml:space="preserve"> </w:t>
      </w:r>
      <w:r w:rsidR="005E0EDD" w:rsidRPr="00A83E7A">
        <w:rPr>
          <w:rFonts w:ascii="Arial" w:hAnsi="Arial" w:cs="Arial"/>
          <w:sz w:val="32"/>
          <w:szCs w:val="32"/>
        </w:rPr>
        <w:t xml:space="preserve">. Please ensure you address all questions </w:t>
      </w:r>
      <w:r w:rsidR="001E7ED3" w:rsidRPr="00A83E7A">
        <w:rPr>
          <w:rFonts w:ascii="Arial" w:hAnsi="Arial" w:cs="Arial"/>
          <w:sz w:val="32"/>
          <w:szCs w:val="32"/>
        </w:rPr>
        <w:t>carefully. If we feel we have not</w:t>
      </w:r>
      <w:r w:rsidR="005E0EDD" w:rsidRPr="00A83E7A">
        <w:rPr>
          <w:rFonts w:ascii="Arial" w:hAnsi="Arial" w:cs="Arial"/>
          <w:sz w:val="32"/>
          <w:szCs w:val="32"/>
        </w:rPr>
        <w:t xml:space="preserve"> received enough information to make a</w:t>
      </w:r>
      <w:r w:rsidR="00260779" w:rsidRPr="00A83E7A">
        <w:rPr>
          <w:rFonts w:ascii="Arial" w:hAnsi="Arial" w:cs="Arial"/>
          <w:sz w:val="32"/>
          <w:szCs w:val="32"/>
        </w:rPr>
        <w:t xml:space="preserve"> decision, we will contact you</w:t>
      </w:r>
      <w:r w:rsidR="0018662D" w:rsidRPr="00A83E7A">
        <w:rPr>
          <w:rFonts w:ascii="Arial" w:hAnsi="Arial" w:cs="Arial"/>
          <w:sz w:val="32"/>
          <w:szCs w:val="32"/>
        </w:rPr>
        <w:t>.</w:t>
      </w:r>
    </w:p>
    <w:p w14:paraId="2842AC2E" w14:textId="2E49FCF5" w:rsidR="00207E7E" w:rsidRPr="00A83E7A" w:rsidRDefault="00207E7E" w:rsidP="0023031A">
      <w:pPr>
        <w:pStyle w:val="ListParagraph"/>
        <w:spacing w:line="360" w:lineRule="auto"/>
        <w:ind w:left="0"/>
        <w:rPr>
          <w:rFonts w:ascii="Arial" w:hAnsi="Arial" w:cs="Arial"/>
          <w:sz w:val="32"/>
          <w:szCs w:val="32"/>
        </w:rPr>
      </w:pPr>
    </w:p>
    <w:p w14:paraId="677A0A2F" w14:textId="4FE59C58" w:rsidR="00517262" w:rsidRPr="00A83E7A" w:rsidRDefault="00517262" w:rsidP="0023031A">
      <w:pPr>
        <w:pStyle w:val="ListParagraph"/>
        <w:spacing w:line="360" w:lineRule="auto"/>
        <w:ind w:left="0"/>
        <w:rPr>
          <w:rFonts w:ascii="Arial" w:hAnsi="Arial" w:cs="Arial"/>
          <w:sz w:val="32"/>
          <w:szCs w:val="32"/>
        </w:rPr>
      </w:pPr>
    </w:p>
    <w:p w14:paraId="36ABABB1" w14:textId="72E68954" w:rsidR="00517262" w:rsidRPr="00A83E7A" w:rsidRDefault="00517262" w:rsidP="0023031A">
      <w:pPr>
        <w:pStyle w:val="ListParagraph"/>
        <w:spacing w:line="360" w:lineRule="auto"/>
        <w:ind w:left="0"/>
        <w:rPr>
          <w:rFonts w:ascii="Arial" w:hAnsi="Arial" w:cs="Arial"/>
          <w:sz w:val="32"/>
          <w:szCs w:val="32"/>
        </w:rPr>
      </w:pPr>
    </w:p>
    <w:p w14:paraId="112F482A" w14:textId="5DF0356B" w:rsidR="00517262" w:rsidRPr="00A83E7A" w:rsidRDefault="00517262" w:rsidP="0023031A">
      <w:pPr>
        <w:pStyle w:val="ListParagraph"/>
        <w:spacing w:line="360" w:lineRule="auto"/>
        <w:ind w:left="0"/>
        <w:rPr>
          <w:rFonts w:ascii="Arial" w:hAnsi="Arial" w:cs="Arial"/>
          <w:sz w:val="32"/>
          <w:szCs w:val="32"/>
        </w:rPr>
      </w:pPr>
    </w:p>
    <w:p w14:paraId="060A5CB4" w14:textId="290B0EC7" w:rsidR="00A073AE" w:rsidRPr="00A83E7A" w:rsidRDefault="00A073AE" w:rsidP="0023031A">
      <w:pPr>
        <w:pStyle w:val="ListParagraph"/>
        <w:spacing w:line="360" w:lineRule="auto"/>
        <w:ind w:left="0"/>
        <w:rPr>
          <w:rFonts w:ascii="Arial" w:hAnsi="Arial" w:cs="Arial"/>
          <w:b/>
          <w:sz w:val="48"/>
          <w:szCs w:val="44"/>
        </w:rPr>
      </w:pPr>
      <w:r w:rsidRPr="00A83E7A">
        <w:rPr>
          <w:rFonts w:ascii="Arial" w:hAnsi="Arial" w:cs="Arial"/>
          <w:b/>
          <w:sz w:val="48"/>
          <w:szCs w:val="44"/>
        </w:rPr>
        <w:t>How do I find out more?</w:t>
      </w:r>
    </w:p>
    <w:p w14:paraId="56931E56" w14:textId="77777777" w:rsidR="00A073AE" w:rsidRPr="00A83E7A" w:rsidRDefault="00A073AE" w:rsidP="0023031A">
      <w:pPr>
        <w:pStyle w:val="ListParagraph"/>
        <w:spacing w:line="360" w:lineRule="auto"/>
        <w:ind w:left="0"/>
        <w:rPr>
          <w:rFonts w:ascii="Arial" w:hAnsi="Arial" w:cs="Arial"/>
          <w:b/>
          <w:sz w:val="48"/>
          <w:szCs w:val="44"/>
        </w:rPr>
      </w:pPr>
    </w:p>
    <w:p w14:paraId="64FFA4E1" w14:textId="77777777" w:rsidR="00A073AE" w:rsidRPr="00A83E7A" w:rsidRDefault="00A073AE" w:rsidP="0023031A">
      <w:pPr>
        <w:pStyle w:val="ListParagraph"/>
        <w:spacing w:line="360" w:lineRule="auto"/>
        <w:ind w:left="0"/>
        <w:rPr>
          <w:rFonts w:ascii="Arial" w:hAnsi="Arial" w:cs="Arial"/>
          <w:b/>
          <w:sz w:val="40"/>
          <w:szCs w:val="44"/>
        </w:rPr>
      </w:pPr>
      <w:r w:rsidRPr="00A83E7A">
        <w:rPr>
          <w:rFonts w:ascii="Arial" w:hAnsi="Arial" w:cs="Arial"/>
          <w:b/>
          <w:sz w:val="40"/>
          <w:szCs w:val="44"/>
        </w:rPr>
        <w:t xml:space="preserve">For more information on the course content and access: </w:t>
      </w:r>
    </w:p>
    <w:p w14:paraId="3E652B33" w14:textId="77777777" w:rsidR="00A073AE" w:rsidRPr="00A83E7A" w:rsidRDefault="00A073AE" w:rsidP="0023031A">
      <w:pPr>
        <w:pStyle w:val="ListParagraph"/>
        <w:spacing w:line="360" w:lineRule="auto"/>
        <w:ind w:left="0"/>
        <w:rPr>
          <w:rFonts w:ascii="Arial" w:hAnsi="Arial" w:cs="Arial"/>
          <w:sz w:val="32"/>
          <w:szCs w:val="44"/>
        </w:rPr>
      </w:pPr>
    </w:p>
    <w:p w14:paraId="4A3706BD" w14:textId="77777777" w:rsidR="00A073AE" w:rsidRPr="00A83E7A" w:rsidRDefault="00A073AE" w:rsidP="0023031A">
      <w:pPr>
        <w:pStyle w:val="ListParagraph"/>
        <w:spacing w:line="360" w:lineRule="auto"/>
        <w:ind w:left="0"/>
        <w:rPr>
          <w:rFonts w:ascii="Arial" w:hAnsi="Arial" w:cs="Arial"/>
          <w:szCs w:val="32"/>
        </w:rPr>
      </w:pPr>
      <w:r w:rsidRPr="00A83E7A">
        <w:rPr>
          <w:rFonts w:ascii="Arial" w:hAnsi="Arial" w:cs="Arial"/>
          <w:sz w:val="32"/>
          <w:szCs w:val="44"/>
        </w:rPr>
        <w:t>For Graeae:</w:t>
      </w:r>
      <w:r w:rsidRPr="00A83E7A">
        <w:rPr>
          <w:rFonts w:ascii="Arial" w:hAnsi="Arial" w:cs="Arial"/>
          <w:sz w:val="32"/>
          <w:szCs w:val="44"/>
        </w:rPr>
        <w:br/>
      </w:r>
    </w:p>
    <w:p w14:paraId="64EC9328" w14:textId="77777777" w:rsidR="0055696C" w:rsidRPr="00A83E7A" w:rsidRDefault="0055696C" w:rsidP="0023031A">
      <w:pPr>
        <w:pStyle w:val="ListParagraph"/>
        <w:spacing w:line="360" w:lineRule="auto"/>
        <w:ind w:left="420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 xml:space="preserve">Jodi-Alissa Bickerton, Creative Learning Director </w:t>
      </w:r>
    </w:p>
    <w:p w14:paraId="52F61267" w14:textId="77777777" w:rsidR="0055696C" w:rsidRPr="00A83E7A" w:rsidRDefault="0055696C" w:rsidP="0023031A">
      <w:pPr>
        <w:pStyle w:val="ListParagraph"/>
        <w:spacing w:line="360" w:lineRule="auto"/>
        <w:ind w:left="420"/>
        <w:rPr>
          <w:rFonts w:ascii="Arial" w:hAnsi="Arial" w:cs="Arial"/>
          <w:sz w:val="32"/>
          <w:szCs w:val="32"/>
        </w:rPr>
      </w:pPr>
    </w:p>
    <w:p w14:paraId="3D260927" w14:textId="11D3D300" w:rsidR="00A073AE" w:rsidRPr="00A83E7A" w:rsidRDefault="005E0EDD" w:rsidP="0023031A">
      <w:pPr>
        <w:pStyle w:val="ListParagraph"/>
        <w:spacing w:line="360" w:lineRule="auto"/>
        <w:ind w:left="420"/>
        <w:rPr>
          <w:rFonts w:ascii="Arial" w:hAnsi="Arial" w:cs="Arial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 xml:space="preserve">Mette </w:t>
      </w:r>
      <w:proofErr w:type="spellStart"/>
      <w:r w:rsidRPr="00A83E7A">
        <w:rPr>
          <w:rFonts w:ascii="Arial" w:hAnsi="Arial" w:cs="Arial"/>
          <w:sz w:val="32"/>
          <w:szCs w:val="32"/>
        </w:rPr>
        <w:t>Philipsen</w:t>
      </w:r>
      <w:proofErr w:type="spellEnd"/>
      <w:r w:rsidRPr="00A83E7A">
        <w:rPr>
          <w:rFonts w:ascii="Arial" w:hAnsi="Arial" w:cs="Arial"/>
          <w:sz w:val="32"/>
          <w:szCs w:val="32"/>
        </w:rPr>
        <w:t>, Training &amp; Learning Coordinator</w:t>
      </w:r>
      <w:r w:rsidR="004E7290" w:rsidRPr="00A83E7A">
        <w:rPr>
          <w:rFonts w:ascii="Arial" w:hAnsi="Arial" w:cs="Arial"/>
          <w:sz w:val="32"/>
          <w:szCs w:val="32"/>
        </w:rPr>
        <w:br/>
      </w:r>
      <w:r w:rsidR="00A073AE" w:rsidRPr="00A83E7A">
        <w:rPr>
          <w:rFonts w:ascii="Arial" w:hAnsi="Arial" w:cs="Arial"/>
          <w:sz w:val="32"/>
          <w:szCs w:val="32"/>
        </w:rPr>
        <w:br/>
      </w:r>
      <w:r w:rsidR="004E7290" w:rsidRPr="00A83E7A">
        <w:rPr>
          <w:rFonts w:ascii="Arial" w:hAnsi="Arial" w:cs="Arial"/>
          <w:sz w:val="32"/>
          <w:szCs w:val="32"/>
        </w:rPr>
        <w:t xml:space="preserve">Email: </w:t>
      </w:r>
      <w:hyperlink r:id="rId20" w:history="1">
        <w:r w:rsidR="004E7290" w:rsidRPr="00A83E7A">
          <w:rPr>
            <w:rStyle w:val="Hyperlink"/>
            <w:rFonts w:ascii="Arial" w:hAnsi="Arial" w:cs="Arial"/>
            <w:sz w:val="32"/>
            <w:szCs w:val="32"/>
          </w:rPr>
          <w:t>training@graeae.org</w:t>
        </w:r>
      </w:hyperlink>
      <w:r w:rsidR="004E7290" w:rsidRPr="00A83E7A">
        <w:rPr>
          <w:rFonts w:ascii="Arial" w:hAnsi="Arial" w:cs="Arial"/>
          <w:sz w:val="32"/>
          <w:szCs w:val="32"/>
        </w:rPr>
        <w:t xml:space="preserve"> </w:t>
      </w:r>
      <w:r w:rsidR="00A073AE" w:rsidRPr="00A83E7A">
        <w:rPr>
          <w:rFonts w:ascii="Arial" w:hAnsi="Arial" w:cs="Arial"/>
          <w:sz w:val="32"/>
          <w:szCs w:val="32"/>
        </w:rPr>
        <w:br/>
      </w:r>
    </w:p>
    <w:p w14:paraId="7739FF05" w14:textId="77777777" w:rsidR="00A073AE" w:rsidRPr="00A83E7A" w:rsidRDefault="00A073AE" w:rsidP="0023031A">
      <w:pPr>
        <w:pStyle w:val="ListParagraph"/>
        <w:spacing w:line="360" w:lineRule="auto"/>
        <w:ind w:left="420"/>
        <w:rPr>
          <w:rFonts w:ascii="Arial" w:hAnsi="Arial" w:cs="Arial"/>
          <w:sz w:val="32"/>
          <w:szCs w:val="32"/>
        </w:rPr>
      </w:pPr>
    </w:p>
    <w:p w14:paraId="06F96B90" w14:textId="77777777" w:rsidR="00A073AE" w:rsidRPr="00A83E7A" w:rsidRDefault="00A073AE" w:rsidP="0023031A">
      <w:pPr>
        <w:pStyle w:val="ListParagraph"/>
        <w:spacing w:line="360" w:lineRule="auto"/>
        <w:ind w:left="0"/>
        <w:rPr>
          <w:rFonts w:ascii="Arial" w:hAnsi="Arial" w:cs="Arial"/>
          <w:b/>
          <w:sz w:val="40"/>
          <w:szCs w:val="44"/>
        </w:rPr>
      </w:pPr>
      <w:r w:rsidRPr="00A83E7A">
        <w:rPr>
          <w:rFonts w:ascii="Arial" w:hAnsi="Arial" w:cs="Arial"/>
          <w:b/>
          <w:sz w:val="40"/>
          <w:szCs w:val="44"/>
        </w:rPr>
        <w:t>For more information on student loans:</w:t>
      </w:r>
    </w:p>
    <w:p w14:paraId="06A45EAE" w14:textId="1761CA20" w:rsidR="00962A82" w:rsidRPr="00A83E7A" w:rsidRDefault="00962A82" w:rsidP="0023031A">
      <w:pPr>
        <w:spacing w:line="360" w:lineRule="auto"/>
        <w:rPr>
          <w:rFonts w:ascii="Arial" w:hAnsi="Arial" w:cs="Arial"/>
          <w:sz w:val="32"/>
          <w:szCs w:val="44"/>
        </w:rPr>
      </w:pPr>
      <w:r w:rsidRPr="00A83E7A">
        <w:rPr>
          <w:rFonts w:ascii="Arial" w:hAnsi="Arial" w:cs="Arial"/>
          <w:sz w:val="32"/>
          <w:szCs w:val="44"/>
        </w:rPr>
        <w:t xml:space="preserve">For Rose </w:t>
      </w:r>
      <w:proofErr w:type="spellStart"/>
      <w:r w:rsidRPr="00A83E7A">
        <w:rPr>
          <w:rFonts w:ascii="Arial" w:hAnsi="Arial" w:cs="Arial"/>
          <w:sz w:val="32"/>
          <w:szCs w:val="44"/>
        </w:rPr>
        <w:t>Bruford</w:t>
      </w:r>
      <w:proofErr w:type="spellEnd"/>
      <w:r w:rsidR="004E7290" w:rsidRPr="00A83E7A">
        <w:rPr>
          <w:rFonts w:ascii="Arial" w:hAnsi="Arial" w:cs="Arial"/>
          <w:sz w:val="32"/>
          <w:szCs w:val="44"/>
        </w:rPr>
        <w:t xml:space="preserve"> College</w:t>
      </w:r>
    </w:p>
    <w:p w14:paraId="6A3B6DF3" w14:textId="0B3DE036" w:rsidR="00962A82" w:rsidRPr="00A83E7A" w:rsidRDefault="00371E89" w:rsidP="0023031A">
      <w:pPr>
        <w:spacing w:line="360" w:lineRule="auto"/>
        <w:rPr>
          <w:rFonts w:ascii="Arial" w:hAnsi="Arial" w:cs="Arial"/>
          <w:sz w:val="20"/>
          <w:szCs w:val="32"/>
        </w:rPr>
      </w:pPr>
      <w:r w:rsidRPr="00A83E7A">
        <w:rPr>
          <w:rFonts w:ascii="Arial" w:hAnsi="Arial" w:cs="Arial"/>
          <w:sz w:val="32"/>
          <w:szCs w:val="44"/>
        </w:rPr>
        <w:t xml:space="preserve">Ros </w:t>
      </w:r>
      <w:proofErr w:type="spellStart"/>
      <w:r w:rsidRPr="00A83E7A">
        <w:rPr>
          <w:rFonts w:ascii="Arial" w:hAnsi="Arial" w:cs="Arial"/>
          <w:sz w:val="32"/>
          <w:szCs w:val="44"/>
        </w:rPr>
        <w:t>Platt</w:t>
      </w:r>
      <w:r w:rsidR="006D5793">
        <w:rPr>
          <w:rFonts w:ascii="Arial" w:hAnsi="Arial" w:cs="Arial"/>
          <w:sz w:val="32"/>
          <w:szCs w:val="44"/>
        </w:rPr>
        <w:t>o</w:t>
      </w:r>
      <w:r w:rsidRPr="00A83E7A">
        <w:rPr>
          <w:rFonts w:ascii="Arial" w:hAnsi="Arial" w:cs="Arial"/>
          <w:sz w:val="32"/>
          <w:szCs w:val="44"/>
        </w:rPr>
        <w:t>n</w:t>
      </w:r>
      <w:proofErr w:type="spellEnd"/>
      <w:r w:rsidRPr="00A83E7A">
        <w:rPr>
          <w:rFonts w:ascii="Arial" w:hAnsi="Arial" w:cs="Arial"/>
          <w:sz w:val="32"/>
          <w:szCs w:val="44"/>
        </w:rPr>
        <w:t xml:space="preserve"> </w:t>
      </w:r>
      <w:hyperlink r:id="rId21" w:history="1">
        <w:r w:rsidRPr="00A83E7A">
          <w:rPr>
            <w:rStyle w:val="Hyperlink"/>
            <w:rFonts w:ascii="Arial" w:hAnsi="Arial" w:cs="Arial"/>
            <w:sz w:val="32"/>
            <w:szCs w:val="44"/>
          </w:rPr>
          <w:t>Ros.Platton@bruford.ac.uk</w:t>
        </w:r>
      </w:hyperlink>
      <w:r w:rsidRPr="00A83E7A">
        <w:rPr>
          <w:rFonts w:ascii="Arial" w:hAnsi="Arial" w:cs="Arial"/>
          <w:sz w:val="32"/>
          <w:szCs w:val="44"/>
        </w:rPr>
        <w:t xml:space="preserve"> </w:t>
      </w:r>
    </w:p>
    <w:p w14:paraId="02D70436" w14:textId="77777777" w:rsidR="00C72637" w:rsidRPr="00A83E7A" w:rsidRDefault="005E0EDD" w:rsidP="0023031A">
      <w:pPr>
        <w:pStyle w:val="NoSpacing"/>
        <w:spacing w:line="360" w:lineRule="auto"/>
        <w:rPr>
          <w:rFonts w:ascii="Arial" w:hAnsi="Arial" w:cs="Arial"/>
          <w:color w:val="FF0000"/>
          <w:sz w:val="32"/>
          <w:szCs w:val="32"/>
        </w:rPr>
      </w:pPr>
      <w:r w:rsidRPr="00A83E7A">
        <w:rPr>
          <w:rFonts w:ascii="Arial" w:hAnsi="Arial" w:cs="Arial"/>
          <w:sz w:val="32"/>
          <w:szCs w:val="32"/>
        </w:rPr>
        <w:t xml:space="preserve">Graeae </w:t>
      </w:r>
      <w:r w:rsidR="00C72637" w:rsidRPr="00A83E7A">
        <w:rPr>
          <w:rFonts w:ascii="Arial" w:hAnsi="Arial" w:cs="Arial"/>
          <w:sz w:val="32"/>
          <w:szCs w:val="32"/>
        </w:rPr>
        <w:t>Ensemble</w:t>
      </w:r>
      <w:r w:rsidR="00273C4E" w:rsidRPr="00A83E7A">
        <w:rPr>
          <w:rFonts w:ascii="Arial" w:eastAsia="Times New Roman" w:hAnsi="Arial" w:cs="Arial"/>
          <w:bCs/>
          <w:color w:val="252525"/>
          <w:sz w:val="32"/>
          <w:szCs w:val="32"/>
          <w:lang w:eastAsia="en-GB"/>
        </w:rPr>
        <w:t xml:space="preserve"> </w:t>
      </w:r>
      <w:r w:rsidRPr="00A83E7A">
        <w:rPr>
          <w:rFonts w:ascii="Arial" w:eastAsia="Times New Roman" w:hAnsi="Arial" w:cs="Arial"/>
          <w:bCs/>
          <w:color w:val="252525"/>
          <w:sz w:val="32"/>
          <w:szCs w:val="32"/>
          <w:lang w:eastAsia="en-GB"/>
        </w:rPr>
        <w:t xml:space="preserve">is </w:t>
      </w:r>
      <w:r w:rsidR="00273C4E" w:rsidRPr="00A83E7A">
        <w:rPr>
          <w:rFonts w:ascii="Arial" w:eastAsia="Times New Roman" w:hAnsi="Arial" w:cs="Arial"/>
          <w:bCs/>
          <w:color w:val="252525"/>
          <w:sz w:val="32"/>
          <w:szCs w:val="32"/>
          <w:lang w:eastAsia="en-GB"/>
        </w:rPr>
        <w:t xml:space="preserve">creatively supported and accredited by Rose </w:t>
      </w:r>
      <w:proofErr w:type="spellStart"/>
      <w:r w:rsidR="00273C4E" w:rsidRPr="00A83E7A">
        <w:rPr>
          <w:rFonts w:ascii="Arial" w:eastAsia="Times New Roman" w:hAnsi="Arial" w:cs="Arial"/>
          <w:bCs/>
          <w:color w:val="252525"/>
          <w:sz w:val="32"/>
          <w:szCs w:val="32"/>
          <w:lang w:eastAsia="en-GB"/>
        </w:rPr>
        <w:t>Bruford</w:t>
      </w:r>
      <w:proofErr w:type="spellEnd"/>
      <w:r w:rsidR="00273C4E" w:rsidRPr="00A83E7A">
        <w:rPr>
          <w:rFonts w:ascii="Arial" w:eastAsia="Times New Roman" w:hAnsi="Arial" w:cs="Arial"/>
          <w:bCs/>
          <w:color w:val="252525"/>
          <w:sz w:val="32"/>
          <w:szCs w:val="32"/>
          <w:lang w:eastAsia="en-GB"/>
        </w:rPr>
        <w:t xml:space="preserve"> College</w:t>
      </w:r>
      <w:r w:rsidR="00273C4E" w:rsidRPr="00A83E7A">
        <w:rPr>
          <w:rFonts w:ascii="Arial" w:hAnsi="Arial" w:cs="Arial"/>
          <w:sz w:val="32"/>
          <w:szCs w:val="32"/>
        </w:rPr>
        <w:t xml:space="preserve"> </w:t>
      </w:r>
      <w:r w:rsidR="00BC2089" w:rsidRPr="00A83E7A">
        <w:rPr>
          <w:rFonts w:ascii="Arial" w:hAnsi="Arial" w:cs="Arial"/>
          <w:sz w:val="32"/>
          <w:szCs w:val="32"/>
        </w:rPr>
        <w:t>in partnership with</w:t>
      </w:r>
      <w:r w:rsidR="00A073AE" w:rsidRPr="00A83E7A">
        <w:rPr>
          <w:rFonts w:ascii="Arial" w:hAnsi="Arial" w:cs="Arial"/>
          <w:sz w:val="32"/>
          <w:szCs w:val="32"/>
        </w:rPr>
        <w:t xml:space="preserve"> LAMDA, </w:t>
      </w:r>
      <w:r w:rsidR="00BC2089" w:rsidRPr="00A83E7A">
        <w:rPr>
          <w:rFonts w:ascii="Arial" w:hAnsi="Arial" w:cs="Arial"/>
          <w:sz w:val="32"/>
          <w:szCs w:val="32"/>
        </w:rPr>
        <w:t>RADA</w:t>
      </w:r>
      <w:r w:rsidR="00A073AE" w:rsidRPr="00A83E7A">
        <w:rPr>
          <w:rFonts w:ascii="Arial" w:hAnsi="Arial" w:cs="Arial"/>
          <w:sz w:val="32"/>
          <w:szCs w:val="32"/>
        </w:rPr>
        <w:t xml:space="preserve"> and the Royal Central School of Speech and Drama. </w:t>
      </w:r>
    </w:p>
    <w:p w14:paraId="0DC933B5" w14:textId="77777777" w:rsidR="008649BE" w:rsidRPr="00A83E7A" w:rsidRDefault="00273C4E" w:rsidP="0023031A">
      <w:pPr>
        <w:pStyle w:val="NoSpacing"/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83E7A">
        <w:rPr>
          <w:rFonts w:ascii="Arial" w:hAnsi="Arial" w:cs="Arial"/>
          <w:noProof/>
          <w:color w:val="252525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282367C5" wp14:editId="7150AC22">
            <wp:simplePos x="0" y="0"/>
            <wp:positionH relativeFrom="column">
              <wp:posOffset>1127037</wp:posOffset>
            </wp:positionH>
            <wp:positionV relativeFrom="paragraph">
              <wp:posOffset>44450</wp:posOffset>
            </wp:positionV>
            <wp:extent cx="1275715" cy="1275715"/>
            <wp:effectExtent l="0" t="0" r="635" b="635"/>
            <wp:wrapThrough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hrough>
            <wp:docPr id="9" name="Picture 9" descr="S:\TRAINING &amp; EDUCATION\ENSEMBLE\Ensemble Yr 2 2017-18\Marketing\Logos\LAMDA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RAINING &amp; EDUCATION\ENSEMBLE\Ensemble Yr 2 2017-18\Marketing\Logos\LAMDA-BLAC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1610C" w14:textId="77777777" w:rsidR="00273C4E" w:rsidRPr="00A83E7A" w:rsidRDefault="00A073AE" w:rsidP="0023031A">
      <w:pPr>
        <w:pStyle w:val="NoSpacing"/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83E7A">
        <w:rPr>
          <w:rFonts w:ascii="Arial" w:hAnsi="Arial" w:cs="Arial"/>
          <w:noProof/>
          <w:color w:val="252525"/>
          <w:sz w:val="32"/>
          <w:szCs w:val="32"/>
          <w:lang w:eastAsia="en-GB"/>
        </w:rPr>
        <w:drawing>
          <wp:anchor distT="0" distB="0" distL="114300" distR="114300" simplePos="0" relativeHeight="251671552" behindDoc="0" locked="0" layoutInCell="1" allowOverlap="1" wp14:anchorId="12AF213A" wp14:editId="639A588E">
            <wp:simplePos x="0" y="0"/>
            <wp:positionH relativeFrom="column">
              <wp:posOffset>4274185</wp:posOffset>
            </wp:positionH>
            <wp:positionV relativeFrom="paragraph">
              <wp:posOffset>220345</wp:posOffset>
            </wp:positionV>
            <wp:extent cx="1648460" cy="647700"/>
            <wp:effectExtent l="0" t="0" r="8890" b="0"/>
            <wp:wrapThrough wrapText="bothSides">
              <wp:wrapPolygon edited="0">
                <wp:start x="0" y="0"/>
                <wp:lineTo x="0" y="20965"/>
                <wp:lineTo x="21467" y="20965"/>
                <wp:lineTo x="21467" y="0"/>
                <wp:lineTo x="0" y="0"/>
              </wp:wrapPolygon>
            </wp:wrapThrough>
            <wp:docPr id="8" name="Picture 8" descr="S:\TRAINING &amp; EDUCATION\ENSEMBLE\Ensemble Yr 2 2017-18\Marketing\Logos\Royal-central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TRAINING &amp; EDUCATION\ENSEMBLE\Ensemble Yr 2 2017-18\Marketing\Logos\Royal-central-logo-WE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E7A">
        <w:rPr>
          <w:rFonts w:ascii="Arial" w:hAnsi="Arial" w:cs="Arial"/>
          <w:noProof/>
          <w:color w:val="252525"/>
          <w:sz w:val="32"/>
          <w:szCs w:val="32"/>
          <w:lang w:eastAsia="en-GB"/>
        </w:rPr>
        <w:drawing>
          <wp:anchor distT="0" distB="0" distL="114300" distR="114300" simplePos="0" relativeHeight="251672576" behindDoc="0" locked="0" layoutInCell="1" allowOverlap="1" wp14:anchorId="2A319D75" wp14:editId="4C725876">
            <wp:simplePos x="0" y="0"/>
            <wp:positionH relativeFrom="margin">
              <wp:posOffset>73660</wp:posOffset>
            </wp:positionH>
            <wp:positionV relativeFrom="paragraph">
              <wp:posOffset>-50165</wp:posOffset>
            </wp:positionV>
            <wp:extent cx="903605" cy="1209675"/>
            <wp:effectExtent l="0" t="0" r="0" b="0"/>
            <wp:wrapThrough wrapText="bothSides">
              <wp:wrapPolygon edited="0">
                <wp:start x="0" y="0"/>
                <wp:lineTo x="0" y="21090"/>
                <wp:lineTo x="20947" y="21090"/>
                <wp:lineTo x="20947" y="0"/>
                <wp:lineTo x="0" y="0"/>
              </wp:wrapPolygon>
            </wp:wrapThrough>
            <wp:docPr id="10" name="Picture 10" descr="S:\TRAINING &amp; EDUCATION\ENSEMBLE\Ensemble Yr 2 2017-18\Marketing\Logos\Rose_bruford white on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TRAINING &amp; EDUCATION\ENSEMBLE\Ensemble Yr 2 2017-18\Marketing\Logos\Rose_bruford white on black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50657" w14:textId="77777777" w:rsidR="00273C4E" w:rsidRPr="00A83E7A" w:rsidRDefault="00A073AE" w:rsidP="0023031A">
      <w:pPr>
        <w:pStyle w:val="NoSpacing"/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 w:rsidRPr="00A83E7A">
        <w:rPr>
          <w:rFonts w:ascii="Arial" w:hAnsi="Arial" w:cs="Arial"/>
          <w:noProof/>
          <w:color w:val="252525"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59B8813B" wp14:editId="16429086">
            <wp:simplePos x="0" y="0"/>
            <wp:positionH relativeFrom="margin">
              <wp:posOffset>2700316</wp:posOffset>
            </wp:positionH>
            <wp:positionV relativeFrom="paragraph">
              <wp:posOffset>-124608</wp:posOffset>
            </wp:positionV>
            <wp:extent cx="1424305" cy="1109345"/>
            <wp:effectExtent l="0" t="0" r="4445" b="0"/>
            <wp:wrapThrough wrapText="bothSides">
              <wp:wrapPolygon edited="0">
                <wp:start x="0" y="0"/>
                <wp:lineTo x="0" y="21143"/>
                <wp:lineTo x="21379" y="21143"/>
                <wp:lineTo x="21379" y="0"/>
                <wp:lineTo x="0" y="0"/>
              </wp:wrapPolygon>
            </wp:wrapThrough>
            <wp:docPr id="11" name="Picture 11" descr="S:\TRAINING &amp; EDUCATION\ENSEMBLE\Ensemble Yr 2 2017-18\Marketing\Logos\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RAINING &amp; EDUCATION\ENSEMBLE\Ensemble Yr 2 2017-18\Marketing\Logos\RAD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1108D" w14:textId="77777777" w:rsidR="00C72637" w:rsidRPr="00A83E7A" w:rsidRDefault="00C72637" w:rsidP="0023031A">
      <w:pPr>
        <w:spacing w:line="360" w:lineRule="auto"/>
        <w:rPr>
          <w:rFonts w:ascii="Arial" w:hAnsi="Arial" w:cs="Arial"/>
          <w:color w:val="252525"/>
          <w:sz w:val="32"/>
          <w:szCs w:val="32"/>
        </w:rPr>
      </w:pPr>
    </w:p>
    <w:p w14:paraId="57F495A3" w14:textId="77777777" w:rsidR="00C72637" w:rsidRPr="00A83E7A" w:rsidRDefault="00C72637" w:rsidP="0023031A">
      <w:pPr>
        <w:spacing w:line="360" w:lineRule="auto"/>
        <w:rPr>
          <w:rFonts w:ascii="Arial" w:hAnsi="Arial" w:cs="Arial"/>
          <w:color w:val="252525"/>
          <w:sz w:val="32"/>
          <w:szCs w:val="32"/>
        </w:rPr>
      </w:pPr>
    </w:p>
    <w:p w14:paraId="5D1D72B2" w14:textId="77777777" w:rsidR="00C72637" w:rsidRPr="00A83E7A" w:rsidRDefault="00C72637" w:rsidP="0023031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  <w:highlight w:val="yellow"/>
        </w:rPr>
      </w:pPr>
    </w:p>
    <w:p w14:paraId="4DC5F765" w14:textId="77777777" w:rsidR="00967686" w:rsidRPr="00A83E7A" w:rsidRDefault="00967686" w:rsidP="0023031A">
      <w:pPr>
        <w:spacing w:line="360" w:lineRule="auto"/>
        <w:rPr>
          <w:rFonts w:ascii="Arial" w:hAnsi="Arial" w:cs="Arial"/>
          <w:color w:val="252525"/>
          <w:sz w:val="32"/>
          <w:szCs w:val="32"/>
        </w:rPr>
      </w:pPr>
    </w:p>
    <w:sectPr w:rsidR="00967686" w:rsidRPr="00A83E7A" w:rsidSect="002E3646">
      <w:type w:val="continuous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352"/>
    <w:multiLevelType w:val="hybridMultilevel"/>
    <w:tmpl w:val="3B5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6883"/>
    <w:multiLevelType w:val="hybridMultilevel"/>
    <w:tmpl w:val="79D0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3473"/>
    <w:multiLevelType w:val="hybridMultilevel"/>
    <w:tmpl w:val="D1CE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2018"/>
    <w:multiLevelType w:val="multilevel"/>
    <w:tmpl w:val="C150B5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75F4E01"/>
    <w:multiLevelType w:val="hybridMultilevel"/>
    <w:tmpl w:val="6720B7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1E3B"/>
    <w:multiLevelType w:val="hybridMultilevel"/>
    <w:tmpl w:val="CDD2B0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51BC5"/>
    <w:multiLevelType w:val="hybridMultilevel"/>
    <w:tmpl w:val="08CC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B143E"/>
    <w:multiLevelType w:val="hybridMultilevel"/>
    <w:tmpl w:val="90E8AF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146847"/>
    <w:multiLevelType w:val="hybridMultilevel"/>
    <w:tmpl w:val="6486EDBA"/>
    <w:lvl w:ilvl="0" w:tplc="08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2483A18"/>
    <w:multiLevelType w:val="hybridMultilevel"/>
    <w:tmpl w:val="DFC0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413A"/>
    <w:multiLevelType w:val="hybridMultilevel"/>
    <w:tmpl w:val="444EF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120"/>
    <w:multiLevelType w:val="hybridMultilevel"/>
    <w:tmpl w:val="CF36D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D049E"/>
    <w:multiLevelType w:val="hybridMultilevel"/>
    <w:tmpl w:val="ABDE09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142A6"/>
    <w:multiLevelType w:val="hybridMultilevel"/>
    <w:tmpl w:val="4906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4356D"/>
    <w:multiLevelType w:val="hybridMultilevel"/>
    <w:tmpl w:val="BB3688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50AC2"/>
    <w:multiLevelType w:val="hybridMultilevel"/>
    <w:tmpl w:val="70562B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E4664B"/>
    <w:multiLevelType w:val="hybridMultilevel"/>
    <w:tmpl w:val="0D3E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83957"/>
    <w:multiLevelType w:val="hybridMultilevel"/>
    <w:tmpl w:val="E2126A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E745E"/>
    <w:multiLevelType w:val="hybridMultilevel"/>
    <w:tmpl w:val="79F66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8"/>
  </w:num>
  <w:num w:numId="5">
    <w:abstractNumId w:val="12"/>
  </w:num>
  <w:num w:numId="6">
    <w:abstractNumId w:val="16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C7"/>
    <w:rsid w:val="000124AA"/>
    <w:rsid w:val="00030C0B"/>
    <w:rsid w:val="000A3916"/>
    <w:rsid w:val="000B24F3"/>
    <w:rsid w:val="000C5558"/>
    <w:rsid w:val="000C6245"/>
    <w:rsid w:val="000C661F"/>
    <w:rsid w:val="00102839"/>
    <w:rsid w:val="00115363"/>
    <w:rsid w:val="00167C06"/>
    <w:rsid w:val="00185FD3"/>
    <w:rsid w:val="0018662D"/>
    <w:rsid w:val="00191A6C"/>
    <w:rsid w:val="00193436"/>
    <w:rsid w:val="001E7ED3"/>
    <w:rsid w:val="00207E7E"/>
    <w:rsid w:val="0023031A"/>
    <w:rsid w:val="00260779"/>
    <w:rsid w:val="00273C4E"/>
    <w:rsid w:val="00274F51"/>
    <w:rsid w:val="00280073"/>
    <w:rsid w:val="00284469"/>
    <w:rsid w:val="00297EA5"/>
    <w:rsid w:val="002A3EE7"/>
    <w:rsid w:val="002A7664"/>
    <w:rsid w:val="002E3646"/>
    <w:rsid w:val="00304068"/>
    <w:rsid w:val="00320A0B"/>
    <w:rsid w:val="0034269C"/>
    <w:rsid w:val="00354AAE"/>
    <w:rsid w:val="003661DC"/>
    <w:rsid w:val="00371E89"/>
    <w:rsid w:val="003D58D6"/>
    <w:rsid w:val="004043B0"/>
    <w:rsid w:val="004151EC"/>
    <w:rsid w:val="00427D9D"/>
    <w:rsid w:val="00430D89"/>
    <w:rsid w:val="004343B1"/>
    <w:rsid w:val="004603DF"/>
    <w:rsid w:val="004628C7"/>
    <w:rsid w:val="004D14DE"/>
    <w:rsid w:val="004E54D5"/>
    <w:rsid w:val="004E7290"/>
    <w:rsid w:val="00503291"/>
    <w:rsid w:val="00517262"/>
    <w:rsid w:val="005227C8"/>
    <w:rsid w:val="00522A61"/>
    <w:rsid w:val="0055696C"/>
    <w:rsid w:val="005814E2"/>
    <w:rsid w:val="005B353D"/>
    <w:rsid w:val="005E0EDD"/>
    <w:rsid w:val="0060359D"/>
    <w:rsid w:val="0062282F"/>
    <w:rsid w:val="00647666"/>
    <w:rsid w:val="00652BC0"/>
    <w:rsid w:val="00674E87"/>
    <w:rsid w:val="00682440"/>
    <w:rsid w:val="006B1F79"/>
    <w:rsid w:val="006D5793"/>
    <w:rsid w:val="006F425D"/>
    <w:rsid w:val="00703050"/>
    <w:rsid w:val="007427A2"/>
    <w:rsid w:val="0074670C"/>
    <w:rsid w:val="00774450"/>
    <w:rsid w:val="007A4E82"/>
    <w:rsid w:val="007F12DC"/>
    <w:rsid w:val="007F48AB"/>
    <w:rsid w:val="00862627"/>
    <w:rsid w:val="008649BE"/>
    <w:rsid w:val="008C7116"/>
    <w:rsid w:val="008D28AC"/>
    <w:rsid w:val="008D573B"/>
    <w:rsid w:val="00903927"/>
    <w:rsid w:val="00912A03"/>
    <w:rsid w:val="00926CD0"/>
    <w:rsid w:val="00943A24"/>
    <w:rsid w:val="00962A82"/>
    <w:rsid w:val="00967686"/>
    <w:rsid w:val="00974C8E"/>
    <w:rsid w:val="00977792"/>
    <w:rsid w:val="00996B1A"/>
    <w:rsid w:val="009A38F3"/>
    <w:rsid w:val="009C1C16"/>
    <w:rsid w:val="00A073AE"/>
    <w:rsid w:val="00A07C3A"/>
    <w:rsid w:val="00A17DE4"/>
    <w:rsid w:val="00A36327"/>
    <w:rsid w:val="00A7200F"/>
    <w:rsid w:val="00A767B5"/>
    <w:rsid w:val="00A800B4"/>
    <w:rsid w:val="00A8131F"/>
    <w:rsid w:val="00A83E7A"/>
    <w:rsid w:val="00AD2885"/>
    <w:rsid w:val="00AE5DC3"/>
    <w:rsid w:val="00AF1068"/>
    <w:rsid w:val="00B13636"/>
    <w:rsid w:val="00B14D9F"/>
    <w:rsid w:val="00B42376"/>
    <w:rsid w:val="00B52C67"/>
    <w:rsid w:val="00B9054E"/>
    <w:rsid w:val="00B96A51"/>
    <w:rsid w:val="00BA2C6E"/>
    <w:rsid w:val="00BC2089"/>
    <w:rsid w:val="00BF70EF"/>
    <w:rsid w:val="00C72637"/>
    <w:rsid w:val="00C7777A"/>
    <w:rsid w:val="00C86037"/>
    <w:rsid w:val="00C97E78"/>
    <w:rsid w:val="00CA3821"/>
    <w:rsid w:val="00CA5EFC"/>
    <w:rsid w:val="00CB28AB"/>
    <w:rsid w:val="00CB7635"/>
    <w:rsid w:val="00CE034E"/>
    <w:rsid w:val="00CE4695"/>
    <w:rsid w:val="00CF5CE8"/>
    <w:rsid w:val="00D30F05"/>
    <w:rsid w:val="00D442F0"/>
    <w:rsid w:val="00D45CA4"/>
    <w:rsid w:val="00DB765E"/>
    <w:rsid w:val="00DC3CD1"/>
    <w:rsid w:val="00DC602E"/>
    <w:rsid w:val="00DF7CF8"/>
    <w:rsid w:val="00E0238D"/>
    <w:rsid w:val="00E148D2"/>
    <w:rsid w:val="00E644B6"/>
    <w:rsid w:val="00E65CA7"/>
    <w:rsid w:val="00EA4BC5"/>
    <w:rsid w:val="00EC421F"/>
    <w:rsid w:val="00EF578E"/>
    <w:rsid w:val="00F61EF2"/>
    <w:rsid w:val="00F63B53"/>
    <w:rsid w:val="00F6771F"/>
    <w:rsid w:val="00F85EE8"/>
    <w:rsid w:val="00FA7128"/>
    <w:rsid w:val="00FB6C6E"/>
    <w:rsid w:val="00FC5D6B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D3CC"/>
  <w15:chartTrackingRefBased/>
  <w15:docId w15:val="{62D617D6-843C-4561-8078-81E4519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8C7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2A7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8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28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A5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2C67"/>
    <w:rPr>
      <w:b/>
      <w:bCs/>
      <w:i w:val="0"/>
      <w:iCs w:val="0"/>
    </w:rPr>
  </w:style>
  <w:style w:type="character" w:customStyle="1" w:styleId="st1">
    <w:name w:val="st1"/>
    <w:basedOn w:val="DefaultParagraphFont"/>
    <w:rsid w:val="00B52C67"/>
  </w:style>
  <w:style w:type="paragraph" w:styleId="NormalWeb">
    <w:name w:val="Normal (Web)"/>
    <w:basedOn w:val="Normal"/>
    <w:uiPriority w:val="99"/>
    <w:unhideWhenUsed/>
    <w:rsid w:val="002A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A766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766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26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zy@graeae.org" TargetMode="External"/><Relationship Id="rId13" Type="http://schemas.openxmlformats.org/officeDocument/2006/relationships/hyperlink" Target="https://www.gov.uk/student-finance" TargetMode="External"/><Relationship Id="rId18" Type="http://schemas.openxmlformats.org/officeDocument/2006/relationships/hyperlink" Target="http://www.graeae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os.Platton@bruford.ac.uk" TargetMode="External"/><Relationship Id="rId7" Type="http://schemas.openxmlformats.org/officeDocument/2006/relationships/hyperlink" Target="http://www.graeae.org/" TargetMode="External"/><Relationship Id="rId12" Type="http://schemas.openxmlformats.org/officeDocument/2006/relationships/hyperlink" Target="https://www.bruford.ac.uk/media/documents/Graeaemodulespecsmerged.pdf" TargetMode="External"/><Relationship Id="rId17" Type="http://schemas.openxmlformats.org/officeDocument/2006/relationships/hyperlink" Target="https://www.gov.uk/disabled-students-allowances-dsas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snowdontrust.org/" TargetMode="External"/><Relationship Id="rId20" Type="http://schemas.openxmlformats.org/officeDocument/2006/relationships/hyperlink" Target="mailto:training@graeae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ruford.ac.uk/media/documents/ProgSpecGRAEAEEnsembleTheatreMakingandLeadership.pdf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bruford.ac.uk/study/starting-here/bursaries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bruford.ac.uk/" TargetMode="External"/><Relationship Id="rId19" Type="http://schemas.openxmlformats.org/officeDocument/2006/relationships/hyperlink" Target="mailto:training@graea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uford.ac.uk/courses/graeae-ensemble-certificate-of-higher-education/" TargetMode="External"/><Relationship Id="rId14" Type="http://schemas.openxmlformats.org/officeDocument/2006/relationships/hyperlink" Target="mailto:Ros.Platton@bruford.ac.uk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D857-8323-45C7-8985-948856DC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Jodi-Alissa Bickerton</dc:creator>
  <cp:keywords/>
  <dc:description/>
  <cp:lastModifiedBy>Alex McGregor</cp:lastModifiedBy>
  <cp:revision>8</cp:revision>
  <dcterms:created xsi:type="dcterms:W3CDTF">2021-02-25T16:52:00Z</dcterms:created>
  <dcterms:modified xsi:type="dcterms:W3CDTF">2021-03-02T08:45:00Z</dcterms:modified>
</cp:coreProperties>
</file>